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9C35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微软雅黑" w:hAnsi="微软雅黑" w:eastAsia="微软雅黑" w:cs="微软雅黑"/>
          <w:sz w:val="32"/>
          <w:szCs w:val="32"/>
        </w:rPr>
      </w:pPr>
      <w:bookmarkStart w:id="0" w:name="_GoBack"/>
      <w:r>
        <w:rPr>
          <w:rFonts w:hint="eastAsia" w:ascii="微软雅黑" w:hAnsi="微软雅黑" w:eastAsia="微软雅黑" w:cs="微软雅黑"/>
          <w:sz w:val="32"/>
          <w:szCs w:val="32"/>
        </w:rPr>
        <w:t>习近平向上海合作组织绿色和可持续发展论坛致贺信</w:t>
      </w:r>
    </w:p>
    <w:bookmarkEnd w:id="0"/>
    <w:p w14:paraId="3DFA6D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新华社北京4月29日电 4月29日，国家主席习近平向上海合作组织绿色和可持续发展论坛致贺信。</w:t>
      </w:r>
    </w:p>
    <w:p w14:paraId="10E96E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习近平指出，中国秉持绿水青山就是金山银山理念，坚定不移走生态优先、绿色发展之路，是全球生态文明建设的参与者、贡献者、引领者。</w:t>
      </w:r>
    </w:p>
    <w:p w14:paraId="22AC71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习近平强调，今年是上海合作组织成立25周年，也是中国“十五五”开局之年。中国愿同各方一道，弘扬“上海精神”，展现“上合担当”，加强政策对接、经验交流和项目合作，推动完善全球环境治理体系，携手共建清洁、美丽、可持续的世界。</w:t>
      </w:r>
    </w:p>
    <w:p w14:paraId="03B427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本次论坛当日在浙江宁波开幕，主题为“践行全球治理倡议，共促上合组织绿色和可持续发展”，由上合组织睦邻友好合作委员会、生态环境部和浙江省人民政府共同主办。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185680"/>
    <w:rsid w:val="3118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2026-05-07T03:25:00Z</dcterms:created>
  <dc:creator>QIAO</dc:creator>
  <cp:lastModifiedBy>QIAO</cp:lastModifiedBy>
  <dcterms:modified xsi:type="dcterms:W3CDTF">2026-05-07T03:27:36Z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66E91E18C3984521993435C2B13DBBDA_11</vt:lpwstr>
  </property>
  <property fmtid="{D5CDD505-2E9C-101B-9397-08002B2CF9AE}" pid="4" name="KSOTemplateDocerSaveRecord">
    <vt:lpwstr>eyJoZGlkIjoiZjM3MWVlMmRjMzM4MDIxNDkzYzE1MTc5Y2VhODA0NDUiLCJ1c2VySWQiOiI4Njk3NTk4NTAifQ==</vt:lpwstr>
  </property>
</Properties>
</file>