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458F3BC9">
      <w:pPr>
        <w:pStyle w:val="108"/>
        <w:ind w:firstLine="0" w:firstLineChars="0"/>
        <w:jc w:val="center"/>
        <w:rPr>
          <w:rFonts w:ascii="Times New Roman" w:hAnsi="Times New Roman" w:eastAsiaTheme="minorEastAsia"/>
          <w:highlight w:val="none"/>
        </w:rPr>
      </w:pPr>
    </w:p>
    <w:p w14:paraId="10F0A0BD">
      <w:pPr>
        <w:spacing w:line="900" w:lineRule="exact"/>
        <w:jc w:val="center"/>
        <w:rPr>
          <w:rFonts w:ascii="Times New Roman" w:hAnsi="Times New Roman" w:eastAsia="方正黑体_GBK" w:cs="Times New Roman"/>
          <w:b/>
          <w:sz w:val="44"/>
          <w:szCs w:val="44"/>
          <w:highlight w:val="none"/>
        </w:rPr>
      </w:pPr>
      <w:r>
        <w:rPr>
          <w:rFonts w:ascii="Times New Roman" w:hAnsi="Times New Roman" w:eastAsia="方正黑体_GBK" w:cs="Times New Roman"/>
          <w:b/>
          <w:sz w:val="44"/>
          <w:szCs w:val="44"/>
          <w:highlight w:val="none"/>
        </w:rPr>
        <w:t>重庆财经学院</w:t>
      </w:r>
    </w:p>
    <w:p w14:paraId="480F3C8C">
      <w:pPr>
        <w:spacing w:line="276" w:lineRule="auto"/>
        <w:jc w:val="distribute"/>
        <w:rPr>
          <w:rFonts w:hint="eastAsia" w:ascii="Times New Roman" w:hAnsi="Times New Roman" w:eastAsia="方正黑体_GBK" w:cs="Times New Roman"/>
          <w:b/>
          <w:sz w:val="44"/>
          <w:szCs w:val="44"/>
          <w:highlight w:val="none"/>
          <w:lang w:eastAsia="zh-CN"/>
        </w:rPr>
      </w:pPr>
      <w:r>
        <w:rPr>
          <w:rFonts w:hint="eastAsia" w:ascii="Times New Roman" w:hAnsi="Times New Roman" w:eastAsia="方正黑体_GBK" w:cs="Times New Roman"/>
          <w:b/>
          <w:sz w:val="44"/>
          <w:szCs w:val="44"/>
          <w:highlight w:val="none"/>
          <w:lang w:eastAsia="zh-CN"/>
        </w:rPr>
        <w:t>数据要素-区块链综合创新中心采购项目</w:t>
      </w:r>
    </w:p>
    <w:p w14:paraId="76B513D4">
      <w:pPr>
        <w:spacing w:line="276" w:lineRule="auto"/>
        <w:jc w:val="center"/>
        <w:rPr>
          <w:rFonts w:hint="default" w:ascii="Times New Roman" w:hAnsi="Times New Roman" w:eastAsia="方正黑体_GBK" w:cs="Times New Roman"/>
          <w:b/>
          <w:sz w:val="52"/>
          <w:szCs w:val="52"/>
          <w:highlight w:val="none"/>
          <w:lang w:val="en-US"/>
        </w:rPr>
      </w:pPr>
      <w:r>
        <w:rPr>
          <w:rFonts w:hint="eastAsia" w:ascii="Times New Roman" w:hAnsi="Times New Roman" w:eastAsia="方正黑体_GBK" w:cs="Times New Roman"/>
          <w:b/>
          <w:sz w:val="44"/>
          <w:szCs w:val="44"/>
          <w:highlight w:val="none"/>
          <w:lang w:val="en-US" w:eastAsia="zh-CN"/>
        </w:rPr>
        <w:t>(第二次)</w:t>
      </w:r>
    </w:p>
    <w:p w14:paraId="54F7D847">
      <w:pPr>
        <w:spacing w:line="276" w:lineRule="auto"/>
        <w:jc w:val="distribute"/>
        <w:rPr>
          <w:rFonts w:ascii="Times New Roman" w:hAnsi="Times New Roman" w:eastAsia="方正黑体_GBK" w:cs="Times New Roman"/>
          <w:b/>
          <w:sz w:val="52"/>
          <w:szCs w:val="52"/>
          <w:highlight w:val="none"/>
        </w:rPr>
      </w:pPr>
    </w:p>
    <w:p w14:paraId="5E144D46">
      <w:pPr>
        <w:spacing w:line="276" w:lineRule="auto"/>
        <w:jc w:val="distribute"/>
        <w:rPr>
          <w:rFonts w:ascii="Times New Roman" w:hAnsi="Times New Roman" w:eastAsia="方正黑体_GBK" w:cs="Times New Roman"/>
          <w:b/>
          <w:sz w:val="52"/>
          <w:szCs w:val="52"/>
          <w:highlight w:val="none"/>
        </w:rPr>
      </w:pPr>
    </w:p>
    <w:p w14:paraId="7C0AC749">
      <w:pPr>
        <w:spacing w:line="276" w:lineRule="auto"/>
        <w:jc w:val="distribute"/>
        <w:rPr>
          <w:rFonts w:ascii="Times New Roman" w:hAnsi="Times New Roman" w:eastAsia="方正黑体_GBK" w:cs="Times New Roman"/>
          <w:b/>
          <w:sz w:val="52"/>
          <w:szCs w:val="52"/>
          <w:highlight w:val="none"/>
        </w:rPr>
      </w:pPr>
    </w:p>
    <w:p w14:paraId="0C02F09D">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招</w:t>
      </w:r>
    </w:p>
    <w:p w14:paraId="2F377918">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标</w:t>
      </w:r>
    </w:p>
    <w:p w14:paraId="4D35C3DD">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文</w:t>
      </w:r>
    </w:p>
    <w:p w14:paraId="2BE2DB90">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件</w:t>
      </w:r>
    </w:p>
    <w:p w14:paraId="645C6323">
      <w:pPr>
        <w:spacing w:after="120" w:afterLines="50"/>
        <w:rPr>
          <w:rFonts w:ascii="Times New Roman" w:hAnsi="Times New Roman" w:cs="Times New Roman" w:eastAsiaTheme="minorEastAsia"/>
          <w:b/>
          <w:sz w:val="72"/>
          <w:highlight w:val="none"/>
        </w:rPr>
      </w:pPr>
    </w:p>
    <w:p w14:paraId="34FA643D">
      <w:pPr>
        <w:spacing w:after="120" w:afterLines="50"/>
        <w:rPr>
          <w:rFonts w:ascii="Times New Roman" w:hAnsi="Times New Roman" w:eastAsia="方正黑体_GBK" w:cs="Times New Roman"/>
          <w:b/>
          <w:sz w:val="72"/>
          <w:highlight w:val="none"/>
        </w:rPr>
      </w:pPr>
    </w:p>
    <w:p w14:paraId="4588FB48">
      <w:pPr>
        <w:tabs>
          <w:tab w:val="left" w:pos="5641"/>
        </w:tabs>
        <w:spacing w:after="120" w:afterLines="50" w:line="500" w:lineRule="exact"/>
        <w:ind w:firstLine="1979" w:firstLineChars="618"/>
        <w:rPr>
          <w:rFonts w:ascii="Times New Roman" w:hAnsi="Times New Roman" w:eastAsia="方正黑体_GBK" w:cs="Times New Roman"/>
          <w:b/>
          <w:sz w:val="32"/>
          <w:highlight w:val="none"/>
        </w:rPr>
      </w:pPr>
      <w:r>
        <w:rPr>
          <w:rFonts w:hint="eastAsia" w:ascii="Times New Roman" w:hAnsi="Times New Roman" w:eastAsia="方正黑体_GBK" w:cs="Times New Roman"/>
          <w:b/>
          <w:sz w:val="32"/>
          <w:highlight w:val="none"/>
        </w:rPr>
        <w:tab/>
      </w:r>
    </w:p>
    <w:p w14:paraId="15353057">
      <w:pPr>
        <w:spacing w:after="120" w:afterLines="50" w:line="500" w:lineRule="exact"/>
        <w:ind w:firstLine="1979" w:firstLineChars="618"/>
        <w:rPr>
          <w:rFonts w:ascii="Times New Roman" w:hAnsi="Times New Roman" w:eastAsia="方正黑体_GBK" w:cs="Times New Roman"/>
          <w:b/>
          <w:sz w:val="32"/>
          <w:highlight w:val="none"/>
        </w:rPr>
      </w:pPr>
    </w:p>
    <w:p w14:paraId="53DE0F76">
      <w:pPr>
        <w:spacing w:after="120" w:afterLines="50" w:line="500" w:lineRule="exact"/>
        <w:ind w:firstLine="2936" w:firstLineChars="917"/>
        <w:rPr>
          <w:rFonts w:ascii="Times New Roman" w:hAnsi="Times New Roman" w:eastAsia="方正黑体_GBK" w:cs="Times New Roman"/>
          <w:b/>
          <w:sz w:val="32"/>
          <w:highlight w:val="none"/>
        </w:rPr>
      </w:pPr>
      <w:r>
        <w:rPr>
          <w:rFonts w:ascii="Times New Roman" w:hAnsi="Times New Roman" w:eastAsia="方正黑体_GBK" w:cs="Times New Roman"/>
          <w:b/>
          <w:sz w:val="32"/>
          <w:highlight w:val="none"/>
        </w:rPr>
        <w:t>招标人：重庆财经学院</w:t>
      </w:r>
    </w:p>
    <w:p w14:paraId="21E5DEFC">
      <w:pPr>
        <w:spacing w:after="120" w:afterLines="50" w:line="500" w:lineRule="exact"/>
        <w:ind w:firstLine="2936" w:firstLineChars="917"/>
        <w:rPr>
          <w:rFonts w:ascii="Times New Roman" w:hAnsi="Times New Roman" w:eastAsia="方正黑体_GBK" w:cs="Times New Roman"/>
          <w:b/>
          <w:color w:val="0000FF"/>
          <w:sz w:val="32"/>
          <w:highlight w:val="none"/>
        </w:rPr>
      </w:pPr>
      <w:r>
        <w:rPr>
          <w:rFonts w:ascii="Times New Roman" w:hAnsi="Times New Roman" w:eastAsia="方正黑体_GBK" w:cs="Times New Roman"/>
          <w:b/>
          <w:sz w:val="32"/>
          <w:highlight w:val="none"/>
        </w:rPr>
        <w:t>招</w:t>
      </w:r>
      <w:r>
        <w:rPr>
          <w:rFonts w:ascii="Times New Roman" w:hAnsi="Times New Roman" w:eastAsia="方正黑体_GBK" w:cs="Times New Roman"/>
          <w:b/>
          <w:color w:val="auto"/>
          <w:sz w:val="32"/>
          <w:highlight w:val="none"/>
        </w:rPr>
        <w:t>标日期：202</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7</w:t>
      </w:r>
      <w:r>
        <w:rPr>
          <w:rFonts w:ascii="Times New Roman" w:hAnsi="Times New Roman" w:eastAsia="方正黑体_GBK" w:cs="Times New Roman"/>
          <w:b/>
          <w:color w:val="auto"/>
          <w:sz w:val="32"/>
          <w:highlight w:val="none"/>
        </w:rPr>
        <w:t>月</w:t>
      </w:r>
    </w:p>
    <w:p w14:paraId="0C649534">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sdt>
          <w:sdtPr>
            <w:rPr>
              <w:rFonts w:hint="eastAsia" w:ascii="宋体" w:hAnsi="宋体" w:eastAsia="宋体" w:cs="宋体"/>
              <w:b w:val="0"/>
              <w:bCs w:val="0"/>
              <w:color w:val="auto"/>
              <w:kern w:val="2"/>
              <w:sz w:val="36"/>
              <w:szCs w:val="36"/>
              <w:highlight w:val="none"/>
              <w:lang w:val="zh-CN"/>
            </w:rPr>
            <w:id w:val="147462012"/>
          </w:sdtPr>
          <w:sdtEndPr>
            <w:rPr>
              <w:rFonts w:hint="eastAsia" w:ascii="方正黑体_GBK" w:hAnsi="方正黑体_GBK" w:eastAsia="方正黑体_GBK" w:cs="方正黑体_GBK"/>
              <w:b w:val="0"/>
              <w:bCs w:val="0"/>
              <w:color w:val="auto"/>
              <w:kern w:val="2"/>
              <w:sz w:val="24"/>
              <w:szCs w:val="24"/>
              <w:highlight w:val="none"/>
              <w:lang w:val="zh-CN"/>
            </w:rPr>
          </w:sdtEndPr>
          <w:sdtContent>
            <w:p w14:paraId="189E01FA">
              <w:pPr>
                <w:pStyle w:val="194"/>
                <w:jc w:val="center"/>
                <w:rPr>
                  <w:rFonts w:hint="eastAsia" w:ascii="宋体" w:hAnsi="宋体" w:eastAsia="宋体" w:cs="宋体"/>
                  <w:b w:val="0"/>
                  <w:bCs w:val="0"/>
                  <w:color w:val="auto"/>
                  <w:kern w:val="2"/>
                  <w:sz w:val="36"/>
                  <w:szCs w:val="36"/>
                  <w:highlight w:val="none"/>
                  <w:lang w:val="zh-CN"/>
                </w:rPr>
              </w:pPr>
            </w:p>
            <w:p w14:paraId="4DA2CBDA">
              <w:pPr>
                <w:rPr>
                  <w:rFonts w:hint="eastAsia" w:ascii="宋体" w:hAnsi="宋体" w:eastAsia="宋体" w:cs="宋体"/>
                  <w:b w:val="0"/>
                  <w:bCs w:val="0"/>
                  <w:color w:val="auto"/>
                  <w:kern w:val="2"/>
                  <w:sz w:val="36"/>
                  <w:szCs w:val="36"/>
                  <w:highlight w:val="none"/>
                  <w:lang w:val="zh-CN"/>
                </w:rPr>
              </w:pPr>
            </w:p>
            <w:p w14:paraId="0CFDD6A3">
              <w:pPr>
                <w:pStyle w:val="194"/>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目录</w:t>
              </w:r>
            </w:p>
            <w:p w14:paraId="00473B1B">
              <w:pPr>
                <w:rPr>
                  <w:highlight w:val="none"/>
                  <w:lang w:val="zh-CN"/>
                </w:rPr>
              </w:pPr>
            </w:p>
            <w:p w14:paraId="118F3192">
              <w:pPr>
                <w:rPr>
                  <w:highlight w:val="none"/>
                </w:rPr>
              </w:pPr>
            </w:p>
            <w:p w14:paraId="6FF8DC6F">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sz w:val="24"/>
                  <w:szCs w:val="24"/>
                  <w:highlight w:val="none"/>
                </w:rPr>
                <w:fldChar w:fldCharType="begin"/>
              </w:r>
              <w:r>
                <w:rPr>
                  <w:rFonts w:hint="eastAsia" w:ascii="方正黑体_GBK" w:hAnsi="方正黑体_GBK" w:eastAsia="方正黑体_GBK" w:cs="方正黑体_GBK"/>
                  <w:sz w:val="24"/>
                  <w:szCs w:val="24"/>
                  <w:highlight w:val="none"/>
                </w:rPr>
                <w:instrText xml:space="preserve"> TOC \o "1-3" \h \z \u </w:instrText>
              </w:r>
              <w:r>
                <w:rPr>
                  <w:rFonts w:hint="eastAsia" w:ascii="方正黑体_GBK" w:hAnsi="方正黑体_GBK" w:eastAsia="方正黑体_GBK" w:cs="方正黑体_GBK"/>
                  <w:sz w:val="24"/>
                  <w:szCs w:val="24"/>
                  <w:highlight w:val="none"/>
                </w:rPr>
                <w:fldChar w:fldCharType="separate"/>
              </w:r>
              <w:r>
                <w:rPr>
                  <w:highlight w:val="none"/>
                </w:rPr>
                <w:fldChar w:fldCharType="begin"/>
              </w:r>
              <w:r>
                <w:rPr>
                  <w:highlight w:val="none"/>
                </w:rPr>
                <w:instrText xml:space="preserve"> HYPERLINK \l "_Toc531594733"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第一章 招标公告</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3</w:t>
              </w:r>
            </w:p>
            <w:p w14:paraId="3E029B45">
              <w:pPr>
                <w:rPr>
                  <w:rFonts w:hint="eastAsia" w:ascii="方正黑体_GBK" w:hAnsi="方正黑体_GBK" w:eastAsia="方正黑体_GBK" w:cs="方正黑体_GBK"/>
                  <w:szCs w:val="24"/>
                  <w:highlight w:val="none"/>
                </w:rPr>
              </w:pPr>
            </w:p>
            <w:p w14:paraId="72B7F57B">
              <w:pPr>
                <w:rPr>
                  <w:rFonts w:hint="eastAsia" w:ascii="方正黑体_GBK" w:hAnsi="方正黑体_GBK" w:eastAsia="方正黑体_GBK" w:cs="方正黑体_GBK"/>
                  <w:szCs w:val="24"/>
                  <w:highlight w:val="none"/>
                </w:rPr>
              </w:pPr>
            </w:p>
            <w:p w14:paraId="45881EA6">
              <w:pPr>
                <w:rPr>
                  <w:rFonts w:hint="eastAsia" w:ascii="方正黑体_GBK" w:hAnsi="方正黑体_GBK" w:eastAsia="方正黑体_GBK" w:cs="方正黑体_GBK"/>
                  <w:szCs w:val="24"/>
                  <w:highlight w:val="none"/>
                </w:rPr>
              </w:pPr>
            </w:p>
            <w:p w14:paraId="1100D8AA">
              <w:pPr>
                <w:rPr>
                  <w:rFonts w:hint="eastAsia" w:ascii="方正黑体_GBK" w:hAnsi="方正黑体_GBK" w:eastAsia="方正黑体_GBK" w:cs="方正黑体_GBK"/>
                  <w:szCs w:val="24"/>
                  <w:highlight w:val="none"/>
                </w:rPr>
              </w:pPr>
            </w:p>
            <w:p w14:paraId="40D579FE">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highlight w:val="none"/>
                </w:rPr>
                <w:fldChar w:fldCharType="begin"/>
              </w:r>
              <w:r>
                <w:rPr>
                  <w:highlight w:val="none"/>
                </w:rPr>
                <w:instrText xml:space="preserve"> HYPERLINK \l "_Toc531594734"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第二章 投标人</w:t>
              </w:r>
              <w:r>
                <w:rPr>
                  <w:rStyle w:val="48"/>
                  <w:rFonts w:hint="eastAsia" w:ascii="方正黑体_GBK" w:hAnsi="方正黑体_GBK" w:eastAsia="方正黑体_GBK" w:cs="方正黑体_GBK"/>
                  <w:color w:val="0000FF"/>
                  <w:sz w:val="24"/>
                  <w:szCs w:val="24"/>
                  <w:highlight w:val="none"/>
                  <w:lang w:val="en-US" w:eastAsia="zh-CN"/>
                </w:rPr>
                <w:t>须</w:t>
              </w:r>
              <w:r>
                <w:rPr>
                  <w:rStyle w:val="48"/>
                  <w:rFonts w:hint="eastAsia" w:ascii="方正黑体_GBK" w:hAnsi="方正黑体_GBK" w:eastAsia="方正黑体_GBK" w:cs="方正黑体_GBK"/>
                  <w:color w:val="0000FF"/>
                  <w:sz w:val="24"/>
                  <w:szCs w:val="24"/>
                  <w:highlight w:val="none"/>
                </w:rPr>
                <w:t>知</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5</w:t>
              </w:r>
            </w:p>
            <w:p w14:paraId="0EB369F5">
              <w:pPr>
                <w:rPr>
                  <w:rFonts w:hint="eastAsia" w:ascii="方正黑体_GBK" w:hAnsi="方正黑体_GBK" w:eastAsia="方正黑体_GBK" w:cs="方正黑体_GBK"/>
                  <w:szCs w:val="24"/>
                  <w:highlight w:val="none"/>
                </w:rPr>
              </w:pPr>
            </w:p>
            <w:p w14:paraId="23261310">
              <w:pPr>
                <w:rPr>
                  <w:rFonts w:hint="eastAsia" w:ascii="方正黑体_GBK" w:hAnsi="方正黑体_GBK" w:eastAsia="方正黑体_GBK" w:cs="方正黑体_GBK"/>
                  <w:szCs w:val="24"/>
                  <w:highlight w:val="none"/>
                </w:rPr>
              </w:pPr>
            </w:p>
            <w:p w14:paraId="7CE4AB65">
              <w:pPr>
                <w:rPr>
                  <w:rFonts w:hint="eastAsia" w:ascii="方正黑体_GBK" w:hAnsi="方正黑体_GBK" w:eastAsia="方正黑体_GBK" w:cs="方正黑体_GBK"/>
                  <w:szCs w:val="24"/>
                  <w:highlight w:val="none"/>
                </w:rPr>
              </w:pPr>
            </w:p>
            <w:p w14:paraId="787FB1F2">
              <w:pPr>
                <w:rPr>
                  <w:rFonts w:hint="eastAsia" w:ascii="方正黑体_GBK" w:hAnsi="方正黑体_GBK" w:eastAsia="方正黑体_GBK" w:cs="方正黑体_GBK"/>
                  <w:szCs w:val="24"/>
                  <w:highlight w:val="none"/>
                </w:rPr>
              </w:pPr>
            </w:p>
            <w:p w14:paraId="7A866929">
              <w:pPr>
                <w:pStyle w:val="30"/>
                <w:tabs>
                  <w:tab w:val="right" w:leader="dot" w:pos="8255"/>
                </w:tabs>
                <w:rPr>
                  <w:rStyle w:val="48"/>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color w:val="auto"/>
                  <w:sz w:val="24"/>
                  <w:szCs w:val="24"/>
                  <w:highlight w:val="none"/>
                  <w:u w:val="none"/>
                </w:rPr>
                <w:fldChar w:fldCharType="begin"/>
              </w:r>
              <w:r>
                <w:rPr>
                  <w:rFonts w:hint="eastAsia" w:ascii="方正黑体_GBK" w:hAnsi="方正黑体_GBK" w:eastAsia="方正黑体_GBK" w:cs="方正黑体_GBK"/>
                  <w:color w:val="auto"/>
                  <w:sz w:val="24"/>
                  <w:szCs w:val="24"/>
                  <w:highlight w:val="none"/>
                  <w:u w:val="none"/>
                </w:rPr>
                <w:instrText xml:space="preserve"> HYPERLINK \l "_第三章 招标数量及参数要求" </w:instrText>
              </w:r>
              <w:r>
                <w:rPr>
                  <w:rFonts w:hint="eastAsia" w:ascii="方正黑体_GBK" w:hAnsi="方正黑体_GBK" w:eastAsia="方正黑体_GBK" w:cs="方正黑体_GBK"/>
                  <w:color w:val="auto"/>
                  <w:sz w:val="24"/>
                  <w:szCs w:val="24"/>
                  <w:highlight w:val="none"/>
                  <w:u w:val="none"/>
                </w:rPr>
                <w:fldChar w:fldCharType="separate"/>
              </w:r>
              <w:r>
                <w:rPr>
                  <w:rStyle w:val="48"/>
                  <w:rFonts w:hint="eastAsia" w:ascii="方正黑体_GBK" w:hAnsi="方正黑体_GBK" w:eastAsia="方正黑体_GBK" w:cs="方正黑体_GBK"/>
                  <w:sz w:val="24"/>
                  <w:szCs w:val="24"/>
                  <w:highlight w:val="none"/>
                </w:rPr>
                <w:t>第三章 招标数量及参数要求</w:t>
              </w:r>
              <w:r>
                <w:rPr>
                  <w:rStyle w:val="48"/>
                  <w:rFonts w:hint="eastAsia" w:ascii="方正黑体_GBK" w:hAnsi="方正黑体_GBK" w:eastAsia="方正黑体_GBK" w:cs="方正黑体_GBK"/>
                  <w:sz w:val="24"/>
                  <w:szCs w:val="24"/>
                  <w:highlight w:val="none"/>
                </w:rPr>
                <w:tab/>
              </w:r>
              <w:r>
                <w:rPr>
                  <w:rStyle w:val="48"/>
                  <w:rFonts w:hint="eastAsia" w:ascii="方正黑体_GBK" w:hAnsi="方正黑体_GBK" w:eastAsia="方正黑体_GBK" w:cs="方正黑体_GBK"/>
                  <w:sz w:val="24"/>
                  <w:szCs w:val="24"/>
                  <w:highlight w:val="none"/>
                </w:rPr>
                <w:t>2</w:t>
              </w:r>
              <w:r>
                <w:rPr>
                  <w:rStyle w:val="48"/>
                  <w:rFonts w:hint="eastAsia" w:ascii="方正黑体_GBK" w:hAnsi="方正黑体_GBK" w:eastAsia="方正黑体_GBK" w:cs="方正黑体_GBK"/>
                  <w:sz w:val="24"/>
                  <w:szCs w:val="24"/>
                  <w:highlight w:val="none"/>
                  <w:lang w:val="en-US" w:eastAsia="zh-CN"/>
                </w:rPr>
                <w:t>2</w:t>
              </w:r>
            </w:p>
            <w:p w14:paraId="095F720F">
              <w:pPr>
                <w:rPr>
                  <w:rFonts w:hint="eastAsia" w:ascii="方正黑体_GBK" w:hAnsi="方正黑体_GBK" w:eastAsia="方正黑体_GBK" w:cs="方正黑体_GBK"/>
                  <w:szCs w:val="24"/>
                  <w:highlight w:val="none"/>
                </w:rPr>
              </w:pPr>
              <w:r>
                <w:rPr>
                  <w:rFonts w:hint="eastAsia" w:ascii="方正黑体_GBK" w:hAnsi="方正黑体_GBK" w:eastAsia="方正黑体_GBK" w:cs="方正黑体_GBK"/>
                  <w:color w:val="auto"/>
                  <w:sz w:val="24"/>
                  <w:szCs w:val="24"/>
                  <w:highlight w:val="none"/>
                  <w:u w:val="none"/>
                </w:rPr>
                <w:fldChar w:fldCharType="end"/>
              </w:r>
            </w:p>
            <w:p w14:paraId="63B0EA7A">
              <w:pPr>
                <w:rPr>
                  <w:rFonts w:hint="eastAsia" w:ascii="方正黑体_GBK" w:hAnsi="方正黑体_GBK" w:eastAsia="方正黑体_GBK" w:cs="方正黑体_GBK"/>
                  <w:szCs w:val="24"/>
                  <w:highlight w:val="none"/>
                </w:rPr>
              </w:pPr>
            </w:p>
            <w:p w14:paraId="78E23FAE">
              <w:pPr>
                <w:rPr>
                  <w:rFonts w:hint="eastAsia" w:ascii="方正黑体_GBK" w:hAnsi="方正黑体_GBK" w:eastAsia="方正黑体_GBK" w:cs="方正黑体_GBK"/>
                  <w:szCs w:val="24"/>
                  <w:highlight w:val="none"/>
                </w:rPr>
              </w:pPr>
            </w:p>
            <w:p w14:paraId="20470C7C">
              <w:pPr>
                <w:rPr>
                  <w:rFonts w:hint="eastAsia" w:ascii="方正黑体_GBK" w:hAnsi="方正黑体_GBK" w:eastAsia="方正黑体_GBK" w:cs="方正黑体_GBK"/>
                  <w:szCs w:val="24"/>
                  <w:highlight w:val="none"/>
                </w:rPr>
              </w:pPr>
            </w:p>
            <w:p w14:paraId="5525249E">
              <w:pPr>
                <w:pStyle w:val="30"/>
                <w:tabs>
                  <w:tab w:val="right" w:leader="dot" w:pos="8255"/>
                </w:tabs>
                <w:rPr>
                  <w:rFonts w:hint="eastAsia" w:ascii="方正黑体_GBK" w:hAnsi="方正黑体_GBK" w:eastAsia="方正黑体_GBK" w:cs="方正黑体_GBK"/>
                  <w:szCs w:val="24"/>
                  <w:highlight w:val="none"/>
                </w:rPr>
              </w:pPr>
            </w:p>
            <w:p w14:paraId="096654DF">
              <w:pPr>
                <w:pStyle w:val="30"/>
                <w:tabs>
                  <w:tab w:val="right" w:leader="dot" w:pos="8255"/>
                </w:tabs>
                <w:rPr>
                  <w:rFonts w:hint="eastAsia" w:ascii="方正黑体_GBK" w:hAnsi="方正黑体_GBK" w:eastAsia="方正黑体_GBK" w:cs="方正黑体_GBK"/>
                  <w:sz w:val="24"/>
                  <w:szCs w:val="24"/>
                  <w:highlight w:val="none"/>
                  <w:lang w:val="en-US" w:eastAsia="zh-CN"/>
                </w:rPr>
              </w:pPr>
              <w:r>
                <w:rPr>
                  <w:highlight w:val="none"/>
                </w:rPr>
                <w:fldChar w:fldCharType="begin"/>
              </w:r>
              <w:r>
                <w:rPr>
                  <w:highlight w:val="none"/>
                </w:rPr>
                <w:instrText xml:space="preserve"> HYPERLINK \l "_Toc531594799"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四</w:t>
              </w:r>
              <w:r>
                <w:rPr>
                  <w:rStyle w:val="48"/>
                  <w:rFonts w:hint="eastAsia" w:ascii="方正黑体_GBK" w:hAnsi="方正黑体_GBK" w:eastAsia="方正黑体_GBK" w:cs="方正黑体_GBK"/>
                  <w:color w:val="auto"/>
                  <w:sz w:val="24"/>
                  <w:szCs w:val="24"/>
                  <w:highlight w:val="none"/>
                </w:rPr>
                <w:t>章 评标原则</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lang w:val="en-US" w:eastAsia="zh-CN"/>
                </w:rPr>
                <w:t>27</w:t>
              </w:r>
            </w:p>
            <w:p w14:paraId="0AB8146A">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26440D95">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15D3F6A2">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69F210F0">
              <w:pPr>
                <w:pStyle w:val="30"/>
                <w:tabs>
                  <w:tab w:val="right" w:leader="dot" w:pos="8255"/>
                </w:tabs>
                <w:rPr>
                  <w:rFonts w:hint="default" w:ascii="方正黑体_GBK" w:hAnsi="方正黑体_GBK" w:eastAsia="方正黑体_GBK" w:cs="方正黑体_GBK"/>
                  <w:sz w:val="24"/>
                  <w:szCs w:val="24"/>
                  <w:highlight w:val="none"/>
                  <w:lang w:val="en-US" w:eastAsia="zh-CN"/>
                </w:rPr>
              </w:pPr>
            </w:p>
            <w:p w14:paraId="35F4637F">
              <w:pPr>
                <w:pStyle w:val="30"/>
                <w:tabs>
                  <w:tab w:val="right" w:leader="dot" w:pos="8255"/>
                </w:tabs>
                <w:outlineLvl w:val="9"/>
                <w:rPr>
                  <w:rStyle w:val="48"/>
                  <w:rFonts w:hint="default"/>
                  <w:lang w:val="en-US" w:eastAsia="zh-CN"/>
                </w:rPr>
              </w:pPr>
              <w:r>
                <w:rPr>
                  <w:rFonts w:hint="eastAsia"/>
                  <w:color w:val="0000FF" w:themeColor="hyperlink"/>
                  <w:u w:val="single"/>
                </w:rPr>
                <w:fldChar w:fldCharType="begin"/>
              </w:r>
              <w:r>
                <w:rPr>
                  <w:rFonts w:hint="eastAsia"/>
                  <w:color w:val="0000FF" w:themeColor="hyperlink"/>
                  <w:u w:val="single"/>
                </w:rPr>
                <w:instrText xml:space="preserve"> HYPERLINK \l "_第五章 投标文件格式" </w:instrText>
              </w:r>
              <w:r>
                <w:rPr>
                  <w:rFonts w:hint="eastAsia"/>
                  <w:color w:val="0000FF" w:themeColor="hyperlink"/>
                  <w:u w:val="singl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五</w:t>
              </w:r>
              <w:r>
                <w:rPr>
                  <w:rStyle w:val="48"/>
                  <w:rFonts w:hint="eastAsia" w:ascii="方正黑体_GBK" w:hAnsi="方正黑体_GBK" w:eastAsia="方正黑体_GBK" w:cs="方正黑体_GBK"/>
                  <w:color w:val="auto"/>
                  <w:sz w:val="24"/>
                  <w:szCs w:val="24"/>
                  <w:highlight w:val="none"/>
                </w:rPr>
                <w:t>章 投标文件格式</w:t>
              </w:r>
              <w:r>
                <w:rPr>
                  <w:rStyle w:val="48"/>
                  <w:rFonts w:hint="eastAsia"/>
                </w:rPr>
                <w:tab/>
              </w:r>
              <w:r>
                <w:rPr>
                  <w:rFonts w:hint="eastAsia"/>
                  <w:color w:val="0000FF" w:themeColor="hyperlink"/>
                  <w:u w:val="single"/>
                </w:rPr>
                <w:fldChar w:fldCharType="end"/>
              </w:r>
              <w:r>
                <w:rPr>
                  <w:rFonts w:hint="eastAsia" w:ascii="方正黑体_GBK" w:hAnsi="方正黑体_GBK" w:eastAsia="方正黑体_GBK" w:cs="方正黑体_GBK"/>
                  <w:sz w:val="24"/>
                  <w:szCs w:val="24"/>
                  <w:highlight w:val="none"/>
                  <w:lang w:val="en-US" w:eastAsia="zh-CN"/>
                </w:rPr>
                <w:t>30</w:t>
              </w:r>
            </w:p>
            <w:p w14:paraId="6D9212B3">
              <w:pPr>
                <w:rPr>
                  <w:rFonts w:ascii="Times New Roman" w:hAnsi="Times New Roman" w:eastAsia="方正黑体_GBK" w:cs="Times New Roman"/>
                  <w:b/>
                  <w:szCs w:val="24"/>
                  <w:highlight w:val="none"/>
                </w:rPr>
              </w:pPr>
              <w:r>
                <w:rPr>
                  <w:rFonts w:hint="eastAsia" w:ascii="方正黑体_GBK" w:hAnsi="方正黑体_GBK" w:eastAsia="方正黑体_GBK" w:cs="方正黑体_GBK"/>
                  <w:szCs w:val="24"/>
                  <w:highlight w:val="none"/>
                  <w:lang w:val="zh-CN"/>
                </w:rPr>
                <w:fldChar w:fldCharType="end"/>
              </w:r>
            </w:p>
          </w:sdtContent>
        </w:sdt>
      </w:sdtContent>
    </w:sdt>
    <w:p w14:paraId="6EE3B781">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p>
    <w:p w14:paraId="20AEFEC9">
      <w:pPr>
        <w:rPr>
          <w:rFonts w:hint="eastAsia" w:ascii="方正小标宋_GBK" w:hAnsi="方正小标宋_GBK" w:eastAsia="方正小标宋_GBK" w:cs="方正小标宋_GBK"/>
          <w:highlight w:val="none"/>
        </w:rPr>
      </w:pPr>
    </w:p>
    <w:p w14:paraId="25AC3C42">
      <w:pPr>
        <w:rPr>
          <w:rFonts w:hint="eastAsia" w:ascii="方正小标宋_GBK" w:hAnsi="方正小标宋_GBK" w:eastAsia="方正小标宋_GBK" w:cs="方正小标宋_GBK"/>
          <w:b w:val="0"/>
          <w:bCs w:val="0"/>
          <w:highlight w:val="none"/>
        </w:rPr>
      </w:pPr>
    </w:p>
    <w:p w14:paraId="7E7F4F82">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第一章 招标公告</w:t>
      </w:r>
    </w:p>
    <w:p w14:paraId="57D6ACA3">
      <w:pPr>
        <w:spacing w:line="440" w:lineRule="exact"/>
        <w:ind w:firstLine="480" w:firstLineChars="200"/>
        <w:rPr>
          <w:highlight w:val="none"/>
        </w:rPr>
      </w:pPr>
    </w:p>
    <w:p w14:paraId="7D78CEB6">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ascii="Times New Roman" w:hAnsi="Times New Roman" w:eastAsia="方正仿宋_GBK" w:cs="Times New Roman"/>
          <w:sz w:val="32"/>
          <w:szCs w:val="32"/>
          <w:highlight w:val="none"/>
          <w:u w:val="single"/>
        </w:rPr>
      </w:pPr>
      <w:r>
        <w:rPr>
          <w:rFonts w:hint="eastAsia" w:ascii="Times New Roman" w:hAnsi="Times New Roman" w:eastAsia="方正仿宋_GBK" w:cs="Times New Roman"/>
          <w:color w:val="auto"/>
          <w:sz w:val="32"/>
          <w:szCs w:val="32"/>
          <w:highlight w:val="none"/>
          <w:u w:val="none"/>
          <w:lang w:val="en-US" w:eastAsia="zh-CN"/>
        </w:rPr>
        <w:t>重庆财经学院（采购人）</w:t>
      </w:r>
      <w:r>
        <w:rPr>
          <w:rFonts w:hint="eastAsia" w:ascii="Times New Roman" w:hAnsi="Times New Roman" w:eastAsia="方正仿宋_GBK" w:cs="Times New Roman"/>
          <w:color w:val="auto"/>
          <w:sz w:val="32"/>
          <w:szCs w:val="32"/>
          <w:highlight w:val="none"/>
          <w:lang w:val="en-US" w:eastAsia="zh-CN"/>
        </w:rPr>
        <w:t>拟对“</w:t>
      </w:r>
      <w:r>
        <w:rPr>
          <w:rFonts w:hint="eastAsia" w:ascii="Times New Roman" w:hAnsi="Times New Roman" w:eastAsia="方正仿宋_GBK" w:cs="Times New Roman"/>
          <w:color w:val="auto"/>
          <w:sz w:val="32"/>
          <w:szCs w:val="32"/>
          <w:highlight w:val="none"/>
          <w:u w:val="single"/>
          <w:lang w:val="en-US" w:eastAsia="zh-CN"/>
        </w:rPr>
        <w:t>重庆财经学院数据要素-区块链综合创新中心采购项目</w:t>
      </w:r>
      <w:r>
        <w:rPr>
          <w:rFonts w:hint="eastAsia" w:ascii="Times New Roman" w:hAnsi="Times New Roman" w:eastAsia="方正仿宋_GBK" w:cs="Times New Roman"/>
          <w:color w:val="auto"/>
          <w:sz w:val="32"/>
          <w:szCs w:val="32"/>
          <w:highlight w:val="none"/>
          <w:lang w:val="en-US" w:eastAsia="zh-CN"/>
        </w:rPr>
        <w:t>”进行国内挂网招标，兹邀请符合本次招标要求的供应商参加投标</w:t>
      </w:r>
      <w:r>
        <w:rPr>
          <w:rFonts w:ascii="Times New Roman" w:hAnsi="Times New Roman" w:eastAsia="方正仿宋_GBK" w:cs="Times New Roman"/>
          <w:sz w:val="32"/>
          <w:szCs w:val="32"/>
          <w:highlight w:val="none"/>
        </w:rPr>
        <w:t>。</w:t>
      </w:r>
    </w:p>
    <w:p w14:paraId="2BA5EE8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trike/>
          <w:dstrike w:val="0"/>
          <w:sz w:val="32"/>
          <w:szCs w:val="32"/>
          <w:highlight w:val="none"/>
        </w:rPr>
      </w:pPr>
      <w:r>
        <w:rPr>
          <w:rFonts w:hint="eastAsia" w:ascii="方正楷体_GBK" w:hAnsi="方正楷体_GBK" w:eastAsia="方正楷体_GBK" w:cs="方正楷体_GBK"/>
          <w:b/>
          <w:bCs/>
          <w:sz w:val="32"/>
          <w:szCs w:val="32"/>
          <w:highlight w:val="none"/>
        </w:rPr>
        <w:t>一、招标项目</w:t>
      </w:r>
      <w:r>
        <w:rPr>
          <w:rFonts w:hint="eastAsia" w:ascii="方正楷体_GBK" w:hAnsi="方正楷体_GBK" w:eastAsia="方正楷体_GBK" w:cs="方正楷体_GBK"/>
          <w:b/>
          <w:bCs/>
          <w:sz w:val="32"/>
          <w:szCs w:val="32"/>
          <w:highlight w:val="none"/>
          <w:lang w:val="en-US" w:eastAsia="zh-CN"/>
        </w:rPr>
        <w:t>内容</w:t>
      </w:r>
      <w:r>
        <w:rPr>
          <w:rFonts w:hint="eastAsia" w:ascii="方正楷体_GBK" w:hAnsi="方正楷体_GBK" w:eastAsia="方正楷体_GBK" w:cs="方正楷体_GBK"/>
          <w:b/>
          <w:bCs/>
          <w:sz w:val="32"/>
          <w:szCs w:val="32"/>
          <w:highlight w:val="none"/>
        </w:rPr>
        <w:t>：</w:t>
      </w:r>
      <w:r>
        <w:rPr>
          <w:rFonts w:ascii="Times New Roman" w:hAnsi="Times New Roman" w:eastAsia="方正仿宋_GBK" w:cs="Times New Roman"/>
          <w:sz w:val="32"/>
          <w:szCs w:val="32"/>
          <w:highlight w:val="none"/>
        </w:rPr>
        <w:t>（详见招标文件第三章 招标数量及参数要求）。</w:t>
      </w:r>
    </w:p>
    <w:p w14:paraId="5F9502A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项目内容的简介：采购一批硬件设备及家具，为建设一个支撑区块链工程专业“理论-实训-产业”一体化培养体系的专用实验室，定位为“区块链技术与应用基础实验实训室”</w:t>
      </w:r>
    </w:p>
    <w:p w14:paraId="6923183B">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color w:val="0000FF"/>
          <w:sz w:val="28"/>
          <w:szCs w:val="28"/>
          <w:highlight w:val="none"/>
          <w:lang w:val="en-US" w:eastAsia="zh-CN"/>
        </w:rPr>
      </w:pPr>
    </w:p>
    <w:p w14:paraId="59D5334C">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0000FF"/>
          <w:sz w:val="28"/>
          <w:szCs w:val="28"/>
          <w:highlight w:val="none"/>
          <w:lang w:val="en-US" w:eastAsia="zh-CN"/>
        </w:rPr>
      </w:pPr>
      <w:r>
        <w:rPr>
          <w:rFonts w:hint="eastAsia" w:ascii="方正楷体_GBK" w:hAnsi="方正楷体_GBK" w:eastAsia="方正楷体_GBK" w:cs="方正楷体_GBK"/>
          <w:b/>
          <w:bCs/>
          <w:sz w:val="32"/>
          <w:szCs w:val="32"/>
          <w:highlight w:val="none"/>
          <w:lang w:val="en-US" w:eastAsia="zh-CN"/>
        </w:rPr>
        <w:t>资金来源：</w:t>
      </w:r>
      <w:r>
        <w:rPr>
          <w:rFonts w:hint="eastAsia" w:ascii="Times New Roman" w:hAnsi="Times New Roman" w:eastAsia="方正仿宋_GBK" w:cs="Times New Roman"/>
          <w:color w:val="auto"/>
          <w:sz w:val="32"/>
          <w:szCs w:val="32"/>
          <w:highlight w:val="none"/>
          <w:lang w:val="en-US" w:eastAsia="zh-CN"/>
        </w:rPr>
        <w:t>学校自筹。</w:t>
      </w:r>
    </w:p>
    <w:p w14:paraId="53EC11E9">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0000FF"/>
          <w:sz w:val="28"/>
          <w:szCs w:val="28"/>
          <w:highlight w:val="none"/>
          <w:lang w:val="en-US" w:eastAsia="zh-CN"/>
        </w:rPr>
      </w:pPr>
    </w:p>
    <w:p w14:paraId="642388E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三、</w:t>
      </w:r>
      <w:r>
        <w:rPr>
          <w:rFonts w:hint="eastAsia" w:ascii="方正楷体_GBK" w:hAnsi="方正楷体_GBK" w:eastAsia="方正楷体_GBK" w:cs="方正楷体_GBK"/>
          <w:b/>
          <w:bCs/>
          <w:sz w:val="32"/>
          <w:szCs w:val="32"/>
          <w:highlight w:val="none"/>
          <w:lang w:val="en-US" w:eastAsia="zh-CN"/>
        </w:rPr>
        <w:t>投标人资格要求</w:t>
      </w:r>
    </w:p>
    <w:p w14:paraId="292A5D3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1.投标人具有独立承担民事责任的能力，需提供营业执照等证明文件；</w:t>
      </w:r>
    </w:p>
    <w:p w14:paraId="1A1AD30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2.投标人具有良好的商业信誉和健全的财务会计制度，需提供近三年的财务报表；</w:t>
      </w:r>
    </w:p>
    <w:p w14:paraId="324EEE5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3.投标人具有依法缴纳税收和社会保障资金的良好记录；</w:t>
      </w:r>
    </w:p>
    <w:p w14:paraId="7FAEE78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5ADCE86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32FB818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6.投标方需符合国家现行有关计算机设备、教学仪器、实验室建设的相关标准与规范（如GB/T 9813-2016《计算机通用规范》、GB/T 3324-2017《木家具通用技术条件》等），并满足教育行业对计算机机房及实验环境的通用安全要求；</w:t>
      </w:r>
    </w:p>
    <w:p w14:paraId="6077B17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7.具有完善的质量保证和售后服务体系。</w:t>
      </w:r>
    </w:p>
    <w:p w14:paraId="2430D7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p>
    <w:p w14:paraId="076239E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color w:val="auto"/>
          <w:sz w:val="32"/>
          <w:szCs w:val="32"/>
          <w:highlight w:val="none"/>
        </w:rPr>
      </w:pPr>
      <w:r>
        <w:rPr>
          <w:rFonts w:ascii="方正楷体_GBK" w:hAnsi="方正楷体_GBK" w:eastAsia="方正楷体_GBK" w:cs="方正楷体_GBK"/>
          <w:b/>
          <w:bCs/>
          <w:color w:val="auto"/>
          <w:sz w:val="32"/>
          <w:szCs w:val="32"/>
          <w:highlight w:val="none"/>
        </w:rPr>
        <w:t>四、</w:t>
      </w:r>
      <w:r>
        <w:rPr>
          <w:rFonts w:ascii="方正楷体_GBK" w:hAnsi="方正楷体_GBK" w:eastAsia="方正楷体_GBK" w:cs="方正楷体_GBK"/>
          <w:b/>
          <w:bCs/>
          <w:color w:val="auto"/>
          <w:sz w:val="32"/>
          <w:szCs w:val="32"/>
          <w:highlight w:val="none"/>
          <w:lang w:val="en-US" w:eastAsia="zh-CN"/>
        </w:rPr>
        <w:t>投标、开标有关说明</w:t>
      </w:r>
    </w:p>
    <w:p w14:paraId="0A2ED97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（一）招标文件公告期限：</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 xml:space="preserve">6年 7月14日至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6年 7月16日。</w:t>
      </w:r>
    </w:p>
    <w:p w14:paraId="5342D3C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（二）招标文件发售期限：同招标文件公告期限。</w:t>
      </w:r>
    </w:p>
    <w:p w14:paraId="52C201E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（三）招标文件发售地点：</w:t>
      </w:r>
    </w:p>
    <w:p w14:paraId="6198084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1.现场发售地址：重庆市巴南区龙洲湾尚文大道906号行政楼2420办公室。</w:t>
      </w:r>
    </w:p>
    <w:p w14:paraId="09E6A71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2.直接在学校官网下载招标文件。</w:t>
      </w:r>
    </w:p>
    <w:p w14:paraId="0649677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（四）对招标文件的疑问提出时间（若有）：</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6年7月17日以内</w:t>
      </w:r>
      <w:r>
        <w:rPr>
          <w:rFonts w:hint="eastAsia" w:ascii="Times New Roman" w:hAnsi="Times New Roman" w:eastAsia="方正仿宋_GBK" w:cs="Times New Roman"/>
          <w:color w:val="auto"/>
          <w:sz w:val="32"/>
          <w:szCs w:val="32"/>
          <w:highlight w:val="none"/>
          <w:lang w:val="en-US" w:eastAsia="zh-CN"/>
        </w:rPr>
        <w:t>。</w:t>
      </w:r>
    </w:p>
    <w:p w14:paraId="0CA9A93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（五）投标截止时间、投标地点、开标时间：</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6C6E8E7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color w:val="auto"/>
          <w:sz w:val="32"/>
          <w:szCs w:val="32"/>
          <w:highlight w:val="none"/>
          <w:lang w:val="en-US"/>
        </w:rPr>
      </w:pPr>
      <w:r>
        <w:rPr>
          <w:rFonts w:ascii="方正楷体_GBK" w:hAnsi="方正楷体_GBK" w:eastAsia="方正楷体_GBK" w:cs="方正楷体_GBK"/>
          <w:b/>
          <w:bCs/>
          <w:color w:val="auto"/>
          <w:sz w:val="32"/>
          <w:szCs w:val="32"/>
          <w:highlight w:val="none"/>
          <w:lang w:val="en-US" w:eastAsia="zh-CN"/>
        </w:rPr>
        <w:t>五、招标文件购买费、投标保证金</w:t>
      </w:r>
      <w:r>
        <w:rPr>
          <w:rFonts w:hint="eastAsia" w:ascii="方正楷体_GBK" w:hAnsi="方正楷体_GBK" w:eastAsia="方正楷体_GBK" w:cs="方正楷体_GBK"/>
          <w:b/>
          <w:bCs/>
          <w:color w:val="auto"/>
          <w:sz w:val="32"/>
          <w:szCs w:val="32"/>
          <w:highlight w:val="none"/>
          <w:lang w:val="en-US" w:eastAsia="zh-CN"/>
        </w:rPr>
        <w:t>、中标服务费</w:t>
      </w:r>
    </w:p>
    <w:p w14:paraId="4112D8E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一</w:t>
      </w:r>
      <w:r>
        <w:rPr>
          <w:rFonts w:hint="eastAsia" w:ascii="Times New Roman" w:hAnsi="Times New Roman" w:eastAsia="方正仿宋_GBK" w:cs="Times New Roman"/>
          <w:b w:val="0"/>
          <w:bCs w:val="0"/>
          <w:color w:val="auto"/>
          <w:sz w:val="32"/>
          <w:szCs w:val="32"/>
          <w:highlight w:val="none"/>
          <w:lang w:eastAsia="zh-CN"/>
        </w:rPr>
        <w:t>）</w:t>
      </w:r>
      <w:r>
        <w:rPr>
          <w:rFonts w:ascii="Times New Roman" w:hAnsi="Times New Roman" w:eastAsia="方正仿宋_GBK" w:cs="Times New Roman"/>
          <w:b w:val="0"/>
          <w:bCs w:val="0"/>
          <w:color w:val="auto"/>
          <w:sz w:val="32"/>
          <w:szCs w:val="32"/>
          <w:highlight w:val="none"/>
        </w:rPr>
        <w:t>招标文件</w:t>
      </w:r>
      <w:r>
        <w:rPr>
          <w:rFonts w:hint="eastAsia" w:ascii="Times New Roman" w:hAnsi="Times New Roman" w:eastAsia="方正仿宋_GBK" w:cs="Times New Roman"/>
          <w:b w:val="0"/>
          <w:bCs w:val="0"/>
          <w:color w:val="auto"/>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27D86C3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w:t>
      </w:r>
      <w:r>
        <w:rPr>
          <w:rFonts w:hint="eastAsia" w:ascii="Times New Roman" w:hAnsi="Times New Roman" w:eastAsia="方正仿宋_GBK" w:cs="Times New Roman"/>
          <w:b w:val="0"/>
          <w:bCs w:val="0"/>
          <w:color w:val="auto"/>
          <w:sz w:val="32"/>
          <w:szCs w:val="32"/>
          <w:highlight w:val="none"/>
          <w:lang w:val="en-US" w:eastAsia="zh-CN"/>
        </w:rPr>
        <w:t>户：1001010120010030105，重庆财经学院，农村商业银行重庆巴南支行。</w:t>
      </w:r>
    </w:p>
    <w:p w14:paraId="290DE7D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color w:val="auto"/>
          <w:sz w:val="32"/>
          <w:szCs w:val="32"/>
          <w:highlight w:val="none"/>
          <w:lang w:val="en-US" w:eastAsia="zh-CN"/>
        </w:rPr>
        <w:t>1.</w:t>
      </w:r>
      <w:r>
        <w:rPr>
          <w:rFonts w:hint="eastAsia" w:ascii="Times New Roman" w:hAnsi="Times New Roman" w:eastAsia="方正仿宋_GBK" w:cs="Times New Roman"/>
          <w:b w:val="0"/>
          <w:bCs w:val="0"/>
          <w:color w:val="auto"/>
          <w:sz w:val="32"/>
          <w:szCs w:val="32"/>
          <w:highlight w:val="none"/>
          <w:lang w:eastAsia="zh-CN"/>
        </w:rPr>
        <w:t>汇款的</w:t>
      </w:r>
      <w:r>
        <w:rPr>
          <w:rFonts w:hint="eastAsia" w:ascii="Times New Roman" w:hAnsi="Times New Roman" w:eastAsia="方正仿宋_GBK" w:cs="Times New Roman"/>
          <w:b w:val="0"/>
          <w:bCs w:val="0"/>
          <w:color w:val="auto"/>
          <w:sz w:val="32"/>
          <w:szCs w:val="32"/>
          <w:highlight w:val="none"/>
          <w:lang w:val="en-US" w:eastAsia="zh-CN"/>
        </w:rPr>
        <w:t>投标方</w:t>
      </w:r>
      <w:r>
        <w:rPr>
          <w:rFonts w:hint="eastAsia" w:ascii="Times New Roman" w:hAnsi="Times New Roman" w:eastAsia="方正仿宋_GBK" w:cs="Times New Roman"/>
          <w:b w:val="0"/>
          <w:bCs w:val="0"/>
          <w:color w:val="auto"/>
          <w:sz w:val="32"/>
          <w:szCs w:val="32"/>
          <w:highlight w:val="none"/>
          <w:lang w:eastAsia="zh-CN"/>
        </w:rPr>
        <w:t>须在付款凭证摘要/用途中填</w:t>
      </w:r>
      <w:r>
        <w:rPr>
          <w:rFonts w:hint="eastAsia" w:ascii="Times New Roman" w:hAnsi="Times New Roman" w:eastAsia="方正仿宋_GBK" w:cs="Times New Roman"/>
          <w:b w:val="0"/>
          <w:bCs w:val="0"/>
          <w:color w:val="auto"/>
          <w:sz w:val="32"/>
          <w:szCs w:val="32"/>
          <w:highlight w:val="none"/>
          <w:lang w:val="en-US" w:eastAsia="zh-CN"/>
        </w:rPr>
        <w:t>写</w:t>
      </w:r>
      <w:r>
        <w:rPr>
          <w:rFonts w:hint="eastAsia" w:ascii="Times New Roman" w:hAnsi="Times New Roman" w:eastAsia="方正仿宋_GBK" w:cs="Times New Roman"/>
          <w:b w:val="0"/>
          <w:bCs w:val="0"/>
          <w:color w:val="auto"/>
          <w:sz w:val="32"/>
          <w:szCs w:val="32"/>
          <w:highlight w:val="none"/>
          <w:u w:val="single"/>
          <w:lang w:val="en-US" w:eastAsia="zh-CN"/>
        </w:rPr>
        <w:t>“重庆财经学院数据要素-区块链综合创新中心采购项目招标文件购买费”</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sz w:val="32"/>
          <w:szCs w:val="32"/>
          <w:highlight w:val="none"/>
          <w:lang w:eastAsia="zh-CN"/>
        </w:rPr>
        <w:t>并在投标文件</w:t>
      </w:r>
      <w:r>
        <w:rPr>
          <w:rFonts w:hint="eastAsia" w:ascii="Times New Roman" w:hAnsi="Times New Roman" w:eastAsia="方正仿宋_GBK" w:cs="Times New Roman"/>
          <w:b w:val="0"/>
          <w:bCs w:val="0"/>
          <w:sz w:val="32"/>
          <w:szCs w:val="32"/>
          <w:highlight w:val="none"/>
          <w:lang w:val="en-US" w:eastAsia="zh-CN"/>
        </w:rPr>
        <w:t>最后</w:t>
      </w:r>
      <w:r>
        <w:rPr>
          <w:rFonts w:hint="eastAsia" w:ascii="Times New Roman" w:hAnsi="Times New Roman" w:eastAsia="方正仿宋_GBK" w:cs="Times New Roman"/>
          <w:b w:val="0"/>
          <w:bCs w:val="0"/>
          <w:sz w:val="32"/>
          <w:szCs w:val="32"/>
          <w:highlight w:val="none"/>
          <w:lang w:eastAsia="zh-CN"/>
        </w:rPr>
        <w:t>附纸质的转账凭证复印件。</w:t>
      </w:r>
    </w:p>
    <w:p w14:paraId="595CDE1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2.汇款截止时间：同招标文件公告截止日期。</w:t>
      </w:r>
    </w:p>
    <w:p w14:paraId="3EEA848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供应商在银行转账（电汇）时，须充分考虑银行转账（电汇）的时间差风险，如同城转账、异地转账或汇款、跨行转账或电汇的时间要求。</w:t>
      </w:r>
    </w:p>
    <w:p w14:paraId="193536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3.汇款方请在投标截止时间公告日前，及时将缴费记录截图、公司名称、项目负责人姓名、联系电话以邮件发送至1308772756@qq.com邮箱，以便于及时为其开具收款凭证</w:t>
      </w:r>
      <w:r>
        <w:rPr>
          <w:rFonts w:hint="eastAsia" w:ascii="Times New Roman" w:hAnsi="Times New Roman" w:eastAsia="方正仿宋_GBK" w:cs="Times New Roman"/>
          <w:b w:val="0"/>
          <w:bCs w:val="0"/>
          <w:sz w:val="32"/>
          <w:szCs w:val="32"/>
          <w:highlight w:val="none"/>
          <w:lang w:val="en-US" w:eastAsia="zh-CN"/>
        </w:rPr>
        <w:t>。</w:t>
      </w:r>
    </w:p>
    <w:p w14:paraId="4D21BD2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66500EC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投标人应以现金的形式提供人民币</w:t>
      </w:r>
      <w:r>
        <w:rPr>
          <w:rFonts w:hint="eastAsia" w:ascii="Times New Roman" w:hAnsi="Times New Roman" w:eastAsia="方正仿宋_GBK" w:cs="Times New Roman"/>
          <w:color w:val="auto"/>
          <w:sz w:val="32"/>
          <w:szCs w:val="32"/>
          <w:highlight w:val="none"/>
          <w:u w:val="single"/>
          <w:lang w:val="en-US" w:eastAsia="zh-CN"/>
        </w:rPr>
        <w:t>8</w:t>
      </w:r>
      <w:r>
        <w:rPr>
          <w:rFonts w:hint="eastAsia" w:ascii="Times New Roman" w:hAnsi="Times New Roman" w:eastAsia="方正仿宋_GBK" w:cs="Times New Roman"/>
          <w:b w:val="0"/>
          <w:bCs w:val="0"/>
          <w:color w:val="auto"/>
          <w:sz w:val="32"/>
          <w:szCs w:val="32"/>
          <w:highlight w:val="none"/>
          <w:u w:val="single"/>
          <w:lang w:val="en-US" w:eastAsia="zh-CN"/>
        </w:rPr>
        <w:t>000元（大写捌仟元整）</w:t>
      </w:r>
      <w:r>
        <w:rPr>
          <w:rFonts w:hint="eastAsia" w:ascii="Times New Roman" w:hAnsi="Times New Roman" w:eastAsia="方正仿宋_GBK" w:cs="Times New Roman"/>
          <w:color w:val="auto"/>
          <w:sz w:val="32"/>
          <w:szCs w:val="32"/>
          <w:highlight w:val="none"/>
          <w:lang w:val="en-US" w:eastAsia="zh-CN"/>
        </w:rPr>
        <w:t>的投标保证金，投标保证金以信封密封加盖单位公章，并注明单位名称。</w:t>
      </w:r>
    </w:p>
    <w:p w14:paraId="2A2F918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6FB5CB9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6A88920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3E8E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05ADD3E0">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中标金额（万元）</w:t>
            </w:r>
          </w:p>
        </w:tc>
        <w:tc>
          <w:tcPr>
            <w:tcW w:w="4211" w:type="dxa"/>
          </w:tcPr>
          <w:p w14:paraId="259D7984">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费率（%）</w:t>
            </w:r>
          </w:p>
        </w:tc>
      </w:tr>
      <w:tr w14:paraId="6955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28D45031">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100以下</w:t>
            </w:r>
          </w:p>
        </w:tc>
        <w:tc>
          <w:tcPr>
            <w:tcW w:w="4211" w:type="dxa"/>
          </w:tcPr>
          <w:p w14:paraId="0BE95671">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1.5</w:t>
            </w:r>
          </w:p>
        </w:tc>
      </w:tr>
      <w:tr w14:paraId="68A1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0F2A25C3">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100-500</w:t>
            </w:r>
          </w:p>
        </w:tc>
        <w:tc>
          <w:tcPr>
            <w:tcW w:w="4211" w:type="dxa"/>
          </w:tcPr>
          <w:p w14:paraId="44E8D2DE">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szCs w:val="24"/>
                <w:lang w:val="en-US" w:eastAsia="zh-CN"/>
              </w:rPr>
            </w:pPr>
            <w:r>
              <w:rPr>
                <w:rFonts w:hint="eastAsia"/>
                <w:szCs w:val="24"/>
                <w:lang w:val="en-US" w:eastAsia="zh-CN"/>
              </w:rPr>
              <w:t>1.1</w:t>
            </w:r>
          </w:p>
        </w:tc>
      </w:tr>
    </w:tbl>
    <w:p w14:paraId="60C29E9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p>
    <w:p w14:paraId="033E9EC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六</w:t>
      </w:r>
      <w:r>
        <w:rPr>
          <w:rFonts w:ascii="Times New Roman" w:hAnsi="Times New Roman" w:eastAsia="方正仿宋_GBK" w:cs="Times New Roman"/>
          <w:b/>
          <w:bCs/>
          <w:sz w:val="32"/>
          <w:szCs w:val="32"/>
          <w:highlight w:val="none"/>
          <w:lang w:val="en-US" w:eastAsia="zh-CN"/>
        </w:rPr>
        <w:t xml:space="preserve">、投标有关规定 </w:t>
      </w:r>
    </w:p>
    <w:p w14:paraId="10A5BE4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（一）单位负责人为同一人或者存在直接控股、管理关系的不同投标人，不得参加同一合同项（包）下的采购活动。 </w:t>
      </w:r>
    </w:p>
    <w:p w14:paraId="349C1A1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3A042CF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（三）超过投标截止时间递交的投标文件，恕不接收。 </w:t>
      </w:r>
      <w:r>
        <w:rPr>
          <w:rFonts w:ascii="Times New Roman" w:hAnsi="Times New Roman" w:eastAsia="方正仿宋_GBK" w:cs="Times New Roman"/>
          <w:b/>
          <w:bCs/>
          <w:sz w:val="32"/>
          <w:szCs w:val="32"/>
          <w:highlight w:val="none"/>
        </w:rPr>
        <w:t>本次招标不接受邮寄的投标文件。</w:t>
      </w:r>
    </w:p>
    <w:p w14:paraId="3072025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（四）投标费用：无论投标结果如何，投标人参与本项目投标的所有费用均应由投标人自行承担。投标资格不得转让 。</w:t>
      </w:r>
    </w:p>
    <w:p w14:paraId="4114244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（五）本项目不接受联合体参与投标。 </w:t>
      </w:r>
    </w:p>
    <w:p w14:paraId="28563F9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（六）投标人列入失信被执行人、重大税收违法案件当事人名单、政府采购严重违法失信行为单位，将拒绝其参与本次采购活动。</w:t>
      </w:r>
    </w:p>
    <w:p w14:paraId="4E78C3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b/>
          <w:bCs/>
          <w:sz w:val="32"/>
          <w:szCs w:val="32"/>
          <w:highlight w:val="none"/>
          <w:lang w:val="en-US" w:eastAsia="zh-CN"/>
        </w:rPr>
        <w:t xml:space="preserve">七、勘察现场(重要): </w:t>
      </w:r>
      <w:r>
        <w:rPr>
          <w:rFonts w:hint="eastAsia" w:ascii="Times New Roman" w:hAnsi="Times New Roman" w:eastAsia="方正仿宋_GBK" w:cs="Times New Roman"/>
          <w:sz w:val="32"/>
          <w:szCs w:val="32"/>
          <w:highlight w:val="none"/>
        </w:rPr>
        <w:t xml:space="preserve">    </w:t>
      </w:r>
    </w:p>
    <w:p w14:paraId="3EFE3CE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 xml:space="preserve">投标人需自行进行现场实地勘察。招标文件中的项目内容（含网络布线等工程量）仅为校方提供的参考材料，投标人应基于现场勘察结果进行报价。报名即视为投标人已完成现场勘察，后续所有相关问题由其自行承担。 </w:t>
      </w:r>
    </w:p>
    <w:p w14:paraId="03D4001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勘察地点</w:t>
      </w:r>
      <w:r>
        <w:rPr>
          <w:rFonts w:hint="eastAsia" w:ascii="Times New Roman" w:hAnsi="Times New Roman" w:eastAsia="方正仿宋_GBK" w:cs="Times New Roman"/>
          <w:sz w:val="32"/>
          <w:szCs w:val="32"/>
          <w:highlight w:val="none"/>
          <w:lang w:val="en-US" w:eastAsia="zh-CN"/>
        </w:rPr>
        <w:t>:B校</w:t>
      </w:r>
      <w:r>
        <w:rPr>
          <w:rFonts w:hint="eastAsia" w:ascii="Times New Roman" w:hAnsi="Times New Roman" w:eastAsia="方正仿宋_GBK" w:cs="Times New Roman"/>
          <w:color w:val="auto"/>
          <w:sz w:val="32"/>
          <w:szCs w:val="32"/>
          <w:highlight w:val="none"/>
          <w:lang w:val="en-US" w:eastAsia="zh-CN"/>
        </w:rPr>
        <w:t>区18C405教室。</w:t>
      </w:r>
      <w:r>
        <w:rPr>
          <w:rFonts w:hint="eastAsia" w:ascii="Times New Roman" w:hAnsi="Times New Roman" w:eastAsia="方正仿宋_GBK" w:cs="Times New Roman"/>
          <w:color w:val="auto"/>
          <w:sz w:val="32"/>
          <w:szCs w:val="32"/>
          <w:highlight w:val="none"/>
        </w:rPr>
        <w:t xml:space="preserve">  </w:t>
      </w:r>
    </w:p>
    <w:p w14:paraId="37A3C85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sz w:val="32"/>
          <w:szCs w:val="32"/>
          <w:highlight w:val="none"/>
        </w:rPr>
        <w:t>勘察联系人：</w:t>
      </w:r>
      <w:r>
        <w:rPr>
          <w:rFonts w:hint="eastAsia" w:ascii="Times New Roman" w:hAnsi="Times New Roman" w:eastAsia="方正仿宋_GBK" w:cs="Times New Roman"/>
          <w:sz w:val="32"/>
          <w:szCs w:val="32"/>
          <w:highlight w:val="none"/>
          <w:lang w:eastAsia="zh-CN"/>
        </w:rPr>
        <w:t>李</w:t>
      </w:r>
      <w:r>
        <w:rPr>
          <w:rFonts w:hint="eastAsia" w:ascii="Times New Roman" w:hAnsi="Times New Roman" w:eastAsia="方正仿宋_GBK" w:cs="Times New Roman"/>
          <w:sz w:val="32"/>
          <w:szCs w:val="32"/>
          <w:highlight w:val="none"/>
        </w:rPr>
        <w:t>老师，电话：</w:t>
      </w:r>
      <w:r>
        <w:rPr>
          <w:rFonts w:hint="eastAsia" w:ascii="Times New Roman" w:hAnsi="Times New Roman" w:eastAsia="方正仿宋_GBK" w:cs="Times New Roman"/>
          <w:color w:val="auto"/>
          <w:sz w:val="32"/>
          <w:szCs w:val="32"/>
          <w:highlight w:val="none"/>
          <w:lang w:val="en-US" w:eastAsia="zh-CN"/>
        </w:rPr>
        <w:t>15201057886</w:t>
      </w:r>
    </w:p>
    <w:p w14:paraId="3AF9E5E5">
      <w:pPr>
        <w:keepNext w:val="0"/>
        <w:keepLines w:val="0"/>
        <w:pageBreakBefore w:val="0"/>
        <w:widowControl w:val="0"/>
        <w:kinsoku/>
        <w:wordWrap/>
        <w:overflowPunct/>
        <w:topLinePunct w:val="0"/>
        <w:autoSpaceDE/>
        <w:autoSpaceDN/>
        <w:bidi w:val="0"/>
        <w:adjustRightInd/>
        <w:snapToGrid/>
        <w:spacing w:line="380" w:lineRule="exact"/>
        <w:ind w:left="480" w:leftChars="200" w:firstLine="320" w:firstLineChars="100"/>
        <w:textAlignment w:val="auto"/>
        <w:rPr>
          <w:rFonts w:ascii="Times New Roman" w:hAnsi="Times New Roman" w:eastAsia="方正仿宋_GBK" w:cs="Times New Roman"/>
          <w:sz w:val="32"/>
          <w:szCs w:val="32"/>
          <w:highlight w:val="none"/>
        </w:rPr>
      </w:pPr>
    </w:p>
    <w:p w14:paraId="60CB2CE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八、联系方式（收件地址）</w:t>
      </w:r>
    </w:p>
    <w:p w14:paraId="06744B0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eastAsia="zh-CN"/>
        </w:rPr>
        <w:t>朱</w:t>
      </w:r>
      <w:r>
        <w:rPr>
          <w:rFonts w:ascii="Times New Roman" w:hAnsi="Times New Roman" w:eastAsia="方正仿宋_GBK" w:cs="Times New Roman"/>
          <w:sz w:val="32"/>
          <w:szCs w:val="32"/>
          <w:highlight w:val="none"/>
        </w:rPr>
        <w:t xml:space="preserve">老师   </w:t>
      </w:r>
    </w:p>
    <w:p w14:paraId="240F97F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023-</w:t>
      </w:r>
      <w:r>
        <w:rPr>
          <w:rFonts w:ascii="Times New Roman" w:hAnsi="Times New Roman" w:eastAsia="方正仿宋_GBK" w:cs="Times New Roman"/>
          <w:sz w:val="32"/>
          <w:szCs w:val="32"/>
          <w:highlight w:val="none"/>
        </w:rPr>
        <w:t>88968</w:t>
      </w:r>
      <w:r>
        <w:rPr>
          <w:rFonts w:hint="eastAsia" w:ascii="Times New Roman" w:hAnsi="Times New Roman" w:eastAsia="方正仿宋_GBK" w:cs="Times New Roman"/>
          <w:sz w:val="32"/>
          <w:szCs w:val="32"/>
          <w:highlight w:val="none"/>
          <w:lang w:val="en-US" w:eastAsia="zh-CN"/>
        </w:rPr>
        <w:t>736/13272608984</w:t>
      </w:r>
    </w:p>
    <w:p w14:paraId="03C4A54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技术咨询：李老师，电话：15201057886</w:t>
      </w:r>
    </w:p>
    <w:p w14:paraId="03E7879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招标人：重庆财经学院</w:t>
      </w:r>
    </w:p>
    <w:p w14:paraId="50A7B6F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地址：重庆市巴南区龙洲湾尚文大道906号</w:t>
      </w:r>
      <w:r>
        <w:rPr>
          <w:rFonts w:hint="eastAsia" w:ascii="Times New Roman" w:hAnsi="Times New Roman" w:eastAsia="方正仿宋_GBK" w:cs="Times New Roman"/>
          <w:sz w:val="32"/>
          <w:szCs w:val="32"/>
          <w:highlight w:val="none"/>
          <w:lang w:val="en-US" w:eastAsia="zh-CN"/>
        </w:rPr>
        <w:t>行政楼2420后勤处。</w:t>
      </w:r>
    </w:p>
    <w:p w14:paraId="7B7EB0B9">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5F9D60FE">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29086E6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br w:type="page"/>
      </w:r>
    </w:p>
    <w:p w14:paraId="3F231A10">
      <w:pPr>
        <w:pStyle w:val="2"/>
        <w:numPr>
          <w:ilvl w:val="0"/>
          <w:numId w:val="0"/>
        </w:numPr>
        <w:spacing w:before="0" w:after="0" w:line="520" w:lineRule="exact"/>
        <w:ind w:left="432"/>
        <w:jc w:val="center"/>
        <w:rPr>
          <w:rFonts w:ascii="Times New Roman" w:hAnsi="Times New Roman" w:eastAsia="方正小标宋_GBK" w:cs="Times New Roman"/>
          <w:color w:val="0000FF"/>
          <w:highlight w:val="none"/>
        </w:rPr>
      </w:pPr>
      <w:bookmarkStart w:id="0" w:name="_Toc484637073"/>
      <w:bookmarkStart w:id="1" w:name="_Toc481694468"/>
      <w:bookmarkStart w:id="2" w:name="_Toc287607744"/>
      <w:bookmarkStart w:id="3" w:name="_Toc224103315"/>
      <w:bookmarkStart w:id="4" w:name="_Toc30163"/>
      <w:bookmarkStart w:id="5" w:name="_Toc531594734"/>
      <w:r>
        <w:rPr>
          <w:rFonts w:ascii="Times New Roman" w:hAnsi="Times New Roman" w:eastAsia="方正小标宋_GBK" w:cs="Times New Roman"/>
          <w:highlight w:val="none"/>
        </w:rPr>
        <w:t>第二章 投标人</w:t>
      </w:r>
      <w:r>
        <w:rPr>
          <w:rFonts w:hint="eastAsia" w:ascii="Times New Roman" w:hAnsi="Times New Roman" w:eastAsia="方正小标宋_GBK" w:cs="Times New Roman"/>
          <w:color w:val="auto"/>
          <w:highlight w:val="none"/>
          <w:lang w:val="en-US" w:eastAsia="zh-CN"/>
        </w:rPr>
        <w:t>须</w:t>
      </w:r>
      <w:r>
        <w:rPr>
          <w:rFonts w:ascii="Times New Roman" w:hAnsi="Times New Roman" w:eastAsia="方正小标宋_GBK" w:cs="Times New Roman"/>
          <w:color w:val="auto"/>
          <w:highlight w:val="none"/>
        </w:rPr>
        <w:t>知</w:t>
      </w:r>
      <w:bookmarkEnd w:id="0"/>
      <w:bookmarkEnd w:id="1"/>
      <w:bookmarkEnd w:id="2"/>
      <w:bookmarkEnd w:id="3"/>
      <w:bookmarkEnd w:id="4"/>
      <w:bookmarkEnd w:id="5"/>
    </w:p>
    <w:p w14:paraId="3C43C00D">
      <w:pPr>
        <w:rPr>
          <w:rFonts w:ascii="Times New Roman" w:hAnsi="Times New Roman" w:cs="Times New Roman"/>
          <w:highlight w:val="none"/>
        </w:rPr>
      </w:pPr>
    </w:p>
    <w:p w14:paraId="386AB00F">
      <w:pPr>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（投标人</w:t>
      </w:r>
      <w:r>
        <w:rPr>
          <w:rFonts w:hint="eastAsia" w:ascii="Times New Roman" w:hAnsi="Times New Roman" w:eastAsia="方正仿宋_GBK" w:cs="Times New Roman"/>
          <w:sz w:val="32"/>
          <w:szCs w:val="32"/>
          <w:highlight w:val="none"/>
          <w:lang w:val="en-US" w:eastAsia="zh-CN"/>
        </w:rPr>
        <w:t>须知</w:t>
      </w:r>
      <w:r>
        <w:rPr>
          <w:rFonts w:ascii="Times New Roman" w:hAnsi="Times New Roman" w:eastAsia="方正仿宋_GBK" w:cs="Times New Roman"/>
          <w:sz w:val="32"/>
          <w:szCs w:val="32"/>
          <w:highlight w:val="none"/>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4712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B9DD0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2F5BB95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3861ACF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编  列  内  容</w:t>
            </w:r>
          </w:p>
        </w:tc>
      </w:tr>
      <w:tr w14:paraId="43C0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020A6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00480ED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5C1F8F42">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重庆财经学院</w:t>
            </w:r>
            <w:r>
              <w:rPr>
                <w:rFonts w:hint="eastAsia" w:ascii="Times New Roman" w:hAnsi="Times New Roman" w:eastAsia="方正仿宋_GBK" w:cs="Times New Roman"/>
                <w:sz w:val="28"/>
                <w:szCs w:val="28"/>
                <w:highlight w:val="none"/>
                <w:lang w:eastAsia="zh-CN"/>
              </w:rPr>
              <w:t>数据要素-区块链综合创新中心采购项目</w:t>
            </w:r>
          </w:p>
        </w:tc>
      </w:tr>
      <w:tr w14:paraId="45F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7F85C1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2598E6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91DD97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单位名称：重庆财经学院</w:t>
            </w:r>
          </w:p>
          <w:p w14:paraId="319F9DC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地   址：重庆市巴南区龙洲湾尚文大道906号</w:t>
            </w:r>
          </w:p>
          <w:p w14:paraId="3FF3CBE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val="en-US" w:eastAsia="zh-CN"/>
              </w:rPr>
              <w:t>朱</w:t>
            </w:r>
            <w:r>
              <w:rPr>
                <w:rFonts w:ascii="Times New Roman" w:hAnsi="Times New Roman" w:eastAsia="方正仿宋_GBK" w:cs="Times New Roman"/>
                <w:sz w:val="28"/>
                <w:szCs w:val="28"/>
                <w:highlight w:val="none"/>
              </w:rPr>
              <w:t xml:space="preserve">老师  </w:t>
            </w:r>
          </w:p>
          <w:p w14:paraId="0F0957B1">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电   话：88968</w:t>
            </w:r>
            <w:r>
              <w:rPr>
                <w:rFonts w:hint="eastAsia" w:ascii="Times New Roman" w:hAnsi="Times New Roman" w:eastAsia="方正仿宋_GBK" w:cs="Times New Roman"/>
                <w:sz w:val="28"/>
                <w:szCs w:val="28"/>
                <w:highlight w:val="none"/>
                <w:lang w:val="en-US" w:eastAsia="zh-CN"/>
              </w:rPr>
              <w:t>736</w:t>
            </w:r>
          </w:p>
        </w:tc>
      </w:tr>
      <w:tr w14:paraId="6AC6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EF2C3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4DD98A7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143319A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招标人自筹</w:t>
            </w:r>
          </w:p>
        </w:tc>
      </w:tr>
      <w:tr w14:paraId="435A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49DB93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6CE33A4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4D85935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详见招标文件第三章 </w:t>
            </w:r>
            <w:r>
              <w:rPr>
                <w:rFonts w:hint="eastAsia" w:ascii="Times New Roman" w:hAnsi="Times New Roman" w:eastAsia="方正仿宋_GBK" w:cs="Times New Roman"/>
                <w:sz w:val="28"/>
                <w:szCs w:val="28"/>
                <w:highlight w:val="none"/>
              </w:rPr>
              <w:t>招标数量及参数要求</w:t>
            </w:r>
          </w:p>
        </w:tc>
      </w:tr>
      <w:tr w14:paraId="742A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76DCA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568E709F">
            <w:pPr>
              <w:spacing w:line="400" w:lineRule="exact"/>
              <w:jc w:val="center"/>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交货</w:t>
            </w:r>
            <w:r>
              <w:rPr>
                <w:rFonts w:hint="eastAsia" w:ascii="Times New Roman" w:hAnsi="Times New Roman" w:eastAsia="方正仿宋_GBK" w:cs="Times New Roman"/>
                <w:sz w:val="28"/>
                <w:szCs w:val="28"/>
                <w:highlight w:val="none"/>
                <w:lang w:eastAsia="zh-CN"/>
              </w:rPr>
              <w:t>地点</w:t>
            </w:r>
          </w:p>
          <w:p w14:paraId="20C19EE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7FD0C71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1.交货</w:t>
            </w:r>
            <w:r>
              <w:rPr>
                <w:rFonts w:hint="eastAsia" w:ascii="Times New Roman" w:hAnsi="Times New Roman" w:eastAsia="方正仿宋_GBK" w:cs="Times New Roman"/>
                <w:sz w:val="28"/>
                <w:szCs w:val="28"/>
                <w:highlight w:val="none"/>
                <w:lang w:eastAsia="zh-CN"/>
              </w:rPr>
              <w:t>地点</w:t>
            </w:r>
            <w:r>
              <w:rPr>
                <w:rFonts w:ascii="Times New Roman" w:hAnsi="Times New Roman" w:eastAsia="方正仿宋_GBK" w:cs="Times New Roman"/>
                <w:sz w:val="28"/>
                <w:szCs w:val="28"/>
                <w:highlight w:val="none"/>
              </w:rPr>
              <w:t>：重庆财经学院指定位置。</w:t>
            </w:r>
          </w:p>
          <w:p w14:paraId="6F4C40DB">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2.交货时间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自学校发出中标通知书后15日内完成全部设备供货、安装及调试（具体日期以合同约定为准），确保不晚于2026年8月15日投入使用；</w:t>
            </w:r>
          </w:p>
        </w:tc>
      </w:tr>
      <w:tr w14:paraId="6697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14F9F27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D31B06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2CEC4CB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1.附件、图纸及包装要求：所有设备按照制造商规定的产品包装和随机标准附件为准。</w:t>
            </w:r>
          </w:p>
          <w:p w14:paraId="01766B65">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‌现场支持‌：包括设备安装、调试、启动监督及故障排除。</w:t>
            </w:r>
          </w:p>
          <w:p w14:paraId="7B71D9D7">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‌专用工具与备件‌：提供安装、维修所需的专用工具及随机备品备件。</w:t>
            </w:r>
          </w:p>
        </w:tc>
      </w:tr>
      <w:tr w14:paraId="17FB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078E87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64B59D0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155FB94C">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硬件设备（学生工作站、教师机、交换机、液晶屏等）提供不少于3年免费原厂质保，机柜提供不少于2年免费质保；</w:t>
            </w:r>
          </w:p>
          <w:p w14:paraId="744B736F">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配套布线施工及系统集成服务提供不少于2年免费维护；</w:t>
            </w:r>
          </w:p>
          <w:p w14:paraId="5015CE03">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质保期自项目最终验收合格之日起计算。</w:t>
            </w:r>
          </w:p>
        </w:tc>
      </w:tr>
      <w:tr w14:paraId="3C3D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511A7B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2EF56D21">
            <w:pPr>
              <w:spacing w:line="400" w:lineRule="exact"/>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参数</w:t>
            </w:r>
            <w:r>
              <w:rPr>
                <w:rFonts w:ascii="Times New Roman" w:hAnsi="Times New Roman" w:eastAsia="方正仿宋_GBK" w:cs="Times New Roman"/>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1DBCE95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详见第三章</w:t>
            </w:r>
          </w:p>
        </w:tc>
      </w:tr>
      <w:tr w14:paraId="67FA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42548B9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26D64FDA">
            <w:pPr>
              <w:widowControl/>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7B0D426A">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1.质保期内</w:t>
            </w:r>
            <w:r>
              <w:rPr>
                <w:rFonts w:hint="default" w:ascii="Times New Roman" w:hAnsi="Times New Roman" w:eastAsia="方正仿宋_GBK" w:cs="Times New Roman"/>
                <w:color w:val="auto"/>
                <w:sz w:val="28"/>
                <w:szCs w:val="28"/>
                <w:highlight w:val="none"/>
                <w:lang w:val="en-US" w:eastAsia="zh-CN"/>
              </w:rPr>
              <w:t>‌服务承诺‌</w:t>
            </w:r>
          </w:p>
          <w:p w14:paraId="7FEFAE02">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（1）质保期内免费提供7×24小时技术支持服务，接到故障报修后2小时内响应，24小时内到达现场并解决问题；</w:t>
            </w:r>
          </w:p>
          <w:p w14:paraId="3CE1F03E">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rPr>
              <w:t>免费提供设备的操作手册</w:t>
            </w:r>
            <w:r>
              <w:rPr>
                <w:rFonts w:hint="eastAsia" w:ascii="Times New Roman" w:hAnsi="Times New Roman" w:eastAsia="方正仿宋_GBK" w:cs="Times New Roman"/>
                <w:color w:val="auto"/>
                <w:sz w:val="28"/>
                <w:szCs w:val="28"/>
                <w:highlight w:val="none"/>
                <w:lang w:eastAsia="zh-CN"/>
              </w:rPr>
              <w:t>；</w:t>
            </w:r>
          </w:p>
          <w:p w14:paraId="5DD3B9DB">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lang w:val="en-US" w:eastAsia="zh-CN"/>
              </w:rPr>
              <w:t>质保期外服务要求</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质保期后，按成本价提供维修服务和备品备件，软件系统提供优惠升级方案。</w:t>
            </w:r>
          </w:p>
          <w:p w14:paraId="3DE79BCA">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3.备品备件及易损件</w:t>
            </w:r>
          </w:p>
          <w:p w14:paraId="6DFE318B">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中标人和制造商售后服务中，维修使用的备品备件及易损件应为原厂配件，未经采购人同意不得使用非原厂配件，常用的、容易损坏的备品备件及易损件的价格清单须在投标文件中列出。</w:t>
            </w:r>
          </w:p>
        </w:tc>
      </w:tr>
      <w:tr w14:paraId="424E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19E0D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1E83858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63F9D45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1.货物到达现场后，中标人应在使用单位人员在场情况下当面开箱，共同清点、检查外观，做出开箱记录，双方签字确认。</w:t>
            </w:r>
          </w:p>
          <w:p w14:paraId="18585C9E">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2.中标人应保证货物到达采购人所在地完好无损，如有缺漏、损坏，由投标人负责调换、补齐或赔偿。</w:t>
            </w:r>
          </w:p>
          <w:p w14:paraId="27D23CA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3.中标人应提供完备的技术资料、装箱单和合格证等，并派遣专业技术人员进行现场安装调试。</w:t>
            </w:r>
            <w:r>
              <w:rPr>
                <w:rFonts w:hint="eastAsia" w:ascii="Times New Roman" w:hAnsi="Times New Roman" w:eastAsia="方正仿宋_GBK" w:cs="Times New Roman"/>
                <w:b/>
                <w:bCs/>
                <w:color w:val="auto"/>
                <w:sz w:val="28"/>
                <w:szCs w:val="28"/>
                <w:highlight w:val="none"/>
                <w:lang w:val="en-US" w:eastAsia="zh-CN"/>
              </w:rPr>
              <w:t>验收合格条件如下：</w:t>
            </w:r>
          </w:p>
          <w:p w14:paraId="66D26632">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（1）按照国家标准、采购文件及合同约定进行验收；</w:t>
            </w:r>
          </w:p>
          <w:p w14:paraId="46BC76A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（2）供应商完成全部设备安装调试并自检合格后，向采购人提交验收申请及完整的竣工资料（含设备清单、配置文档、布线图纸等）；</w:t>
            </w:r>
          </w:p>
          <w:p w14:paraId="30DFA9C1">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（3）采购人组织相关人员进行现场验收，验收内容包括：设备数量、型号、技术参数、功能演示、运行稳定性、软件功能完整性、网络性能、密码学实验环境验证等；</w:t>
            </w:r>
          </w:p>
          <w:p w14:paraId="057F2CF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（4）验收合格后双方签署验收报告，作为付款依据。</w:t>
            </w:r>
          </w:p>
          <w:p w14:paraId="74EBD5A6">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4.投标人提供的货物未达到招标文件规定要求，且对采购人造成损失的，由投标人承担一切责任，并赔偿所造成的损失。</w:t>
            </w:r>
          </w:p>
          <w:p w14:paraId="747DA72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5.产品包装材料归采购人所有。</w:t>
            </w:r>
          </w:p>
          <w:p w14:paraId="2A524D73">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6.验收不合格需10日内整改完毕，并通过学校验收。</w:t>
            </w:r>
          </w:p>
        </w:tc>
      </w:tr>
      <w:tr w14:paraId="2944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C7B898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47E3CCC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3AD286E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本项目招标实行资格后审，投标人应具备以下资格条件：</w:t>
            </w:r>
          </w:p>
          <w:p w14:paraId="4BFCB1E5">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1．投标人具有独立承担民事责任的能力，需提供营业执照等证明文件；</w:t>
            </w:r>
          </w:p>
          <w:p w14:paraId="5A3A4500">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2．投标人具有良好的商业信誉和健全的财务会计制度，需提供近三年的财务报表；</w:t>
            </w:r>
          </w:p>
          <w:p w14:paraId="0A676712">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3．投标人具有依法缴纳税收和社会保障资金的良好记录；</w:t>
            </w:r>
          </w:p>
          <w:p w14:paraId="28CEE1D8">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4．投标人具有履行合同所必需的专业技术能力；</w:t>
            </w:r>
          </w:p>
          <w:p w14:paraId="67F80A1D">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042928C2">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6．投标方需符合国家现行有关计算机设备、教学仪器、实验室建设的相关标准与规范（如GB/T 9813-2016《计算机通用规范》、GB/T 3324-2017《木家具通用技术条件》等），并满足教育行业对计算机机房及实验环境的通用安全要求；</w:t>
            </w:r>
          </w:p>
          <w:p w14:paraId="5BD3AC79">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7．具有完善的质量保证和售后服务体系。</w:t>
            </w:r>
          </w:p>
        </w:tc>
      </w:tr>
      <w:tr w14:paraId="5D23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70CED5F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685010E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41F3EAD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不接受。</w:t>
            </w:r>
          </w:p>
        </w:tc>
      </w:tr>
      <w:tr w14:paraId="472F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99F4F0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1042B25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37824FE5">
            <w:pPr>
              <w:tabs>
                <w:tab w:val="center" w:pos="4153"/>
                <w:tab w:val="right" w:pos="8306"/>
              </w:tabs>
              <w:snapToGrid w:val="0"/>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联系人：李老师，电话：15201057886</w:t>
            </w:r>
          </w:p>
        </w:tc>
      </w:tr>
      <w:tr w14:paraId="176D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3964DF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018567A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52C91F3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不召开</w:t>
            </w:r>
          </w:p>
        </w:tc>
      </w:tr>
      <w:tr w14:paraId="3319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CEFDAC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490D325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w:t>
            </w:r>
          </w:p>
          <w:p w14:paraId="06C2C1E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48FD290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4FAD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BB2E21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2BD0B51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6DA45E9E">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w:t>
            </w:r>
            <w:r>
              <w:rPr>
                <w:rFonts w:hint="eastAsia" w:ascii="Times New Roman" w:hAnsi="Times New Roman" w:eastAsia="方正仿宋_GBK" w:cs="Times New Roman"/>
                <w:color w:val="auto"/>
                <w:sz w:val="28"/>
                <w:szCs w:val="28"/>
                <w:highlight w:val="none"/>
                <w:lang w:val="en-US" w:eastAsia="zh-CN"/>
              </w:rPr>
              <w:t>需修改或根据投标人提出的问题进行修改、澄清或答疑，招标人将在网上发出补遗通知，请投标人自行查阅和下载。</w:t>
            </w:r>
          </w:p>
        </w:tc>
      </w:tr>
      <w:tr w14:paraId="5AAB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EC16CF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6A57FB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498F6AA3">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6D614918">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2026年7月17日</w:t>
            </w:r>
          </w:p>
        </w:tc>
      </w:tr>
      <w:tr w14:paraId="031C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469839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1BC337F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D5393D6">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1.招标人对已发出的招标文件需要进行澄清、修改或对疑问作答的，将在重庆财经学院校园网（http://www.cfec.edu.cn）”上发布。</w:t>
            </w:r>
          </w:p>
          <w:p w14:paraId="358CDF9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7BDCD783">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5E26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41250A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2416C1F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1B81F87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投标文件的组成和内容必须实质性响应招标文件的要求，否则将被拒绝。</w:t>
            </w:r>
          </w:p>
        </w:tc>
      </w:tr>
      <w:tr w14:paraId="0689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334426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708C5AD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0A686D67">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1.投标文件计量单位：采用国家法定计量单位（标准）；</w:t>
            </w:r>
          </w:p>
          <w:p w14:paraId="50044517">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2.投标文件的组成必须统一格式（见招标文件第五章内容）</w:t>
            </w:r>
          </w:p>
          <w:p w14:paraId="25213AE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3.投标人的书面澄清、说明和补正（但不得改变投标文件的实质性内容）。</w:t>
            </w:r>
          </w:p>
        </w:tc>
      </w:tr>
      <w:tr w14:paraId="236B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44131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234AD2A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4EE5107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 投标人的投标报价应是本章投标人须知前附表</w:t>
            </w:r>
            <w:r>
              <w:rPr>
                <w:rFonts w:ascii="Times New Roman" w:hAnsi="Times New Roman" w:eastAsia="方正仿宋_GBK" w:cs="Times New Roman"/>
                <w:color w:val="auto"/>
                <w:sz w:val="28"/>
                <w:szCs w:val="28"/>
                <w:highlight w:val="none"/>
              </w:rPr>
              <w:t>1.3.1项中所述的</w:t>
            </w:r>
            <w:r>
              <w:rPr>
                <w:rFonts w:ascii="Times New Roman" w:hAnsi="Times New Roman" w:eastAsia="方正仿宋_GBK" w:cs="Times New Roman"/>
                <w:sz w:val="28"/>
                <w:szCs w:val="28"/>
                <w:highlight w:val="none"/>
              </w:rPr>
              <w:t>全部内容的投标报价，如果有任何遗漏，均被视为投标人已经在其投标总价中考虑。</w:t>
            </w:r>
          </w:p>
          <w:p w14:paraId="55A47D80">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highlight w:val="none"/>
                <w:lang w:val="en-US" w:eastAsia="zh-CN"/>
              </w:rPr>
              <w:t>投标报价须为人民币报价，包括完成本项目所确定的全部工作内容的包干价。包含：产品货款、运输装卸搬运费、安装调试费、线路改造、质保期内免费服务、耗材费、加班费、劳动保险费、劳保用品、易耗工具、机械使用费、服务地点内垃圾清运、安全措施费、管理费、政策性文件规定及合同包含的所有风险费、利润、税金等履行完本项目的所有费用，采购人不再追加其他费用。</w:t>
            </w:r>
          </w:p>
        </w:tc>
      </w:tr>
      <w:tr w14:paraId="5966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D8D062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3A18E0F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6A19161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90日历天（从递交投标文件截止日起计算）</w:t>
            </w:r>
          </w:p>
        </w:tc>
      </w:tr>
      <w:tr w14:paraId="6A9E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A856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5BAF992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1082BD38">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2161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327144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6F39431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79246464">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本须知前附表1.4.1条要求的相关资料复印件（需要加盖公章）即为审查内容；</w:t>
            </w:r>
          </w:p>
        </w:tc>
      </w:tr>
      <w:tr w14:paraId="1891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8ECDD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DC545A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6262AA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不允许</w:t>
            </w:r>
          </w:p>
        </w:tc>
      </w:tr>
      <w:tr w14:paraId="3EE0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DC25A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762293E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3098029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1.投标文件格式上要求签字盖章的地方，必须签字盖章；</w:t>
            </w:r>
          </w:p>
          <w:p w14:paraId="2E6E2A1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2.所有涉及投标报价、承诺、保证等内容必须签字盖章。</w:t>
            </w:r>
          </w:p>
        </w:tc>
      </w:tr>
      <w:tr w14:paraId="00D3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8D7B2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67AE6D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6FEA7A84">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正本1份、副本2份</w:t>
            </w:r>
          </w:p>
        </w:tc>
      </w:tr>
      <w:tr w14:paraId="097F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3DFBEA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DFC4B5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6C6C20E1">
            <w:pPr>
              <w:spacing w:line="400" w:lineRule="exact"/>
              <w:jc w:val="left"/>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1.投标函</w:t>
            </w:r>
          </w:p>
          <w:p w14:paraId="7E1E8BCC">
            <w:pPr>
              <w:spacing w:line="400" w:lineRule="exact"/>
              <w:jc w:val="left"/>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2.法定代表人身份证明及授权委托书</w:t>
            </w:r>
          </w:p>
          <w:p w14:paraId="14F7A1B8">
            <w:pPr>
              <w:spacing w:line="400" w:lineRule="exact"/>
              <w:jc w:val="left"/>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3.投标人资格审查文件</w:t>
            </w:r>
          </w:p>
          <w:p w14:paraId="55E860D0">
            <w:pPr>
              <w:spacing w:line="400" w:lineRule="exact"/>
              <w:jc w:val="left"/>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4.响应文件</w:t>
            </w:r>
          </w:p>
          <w:p w14:paraId="5222E671">
            <w:pPr>
              <w:spacing w:line="400" w:lineRule="exact"/>
              <w:jc w:val="left"/>
              <w:rPr>
                <w:rFonts w:hint="eastAsia"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5.投标文件PDF格式的电子档U盘一份</w:t>
            </w:r>
          </w:p>
          <w:p w14:paraId="0E5FBB62">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6.招标文件购买费缴纳凭据</w:t>
            </w:r>
          </w:p>
        </w:tc>
      </w:tr>
      <w:tr w14:paraId="12C3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EC71CC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12686D5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6FF9A9A7">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1.使用投标文件袋</w:t>
            </w:r>
          </w:p>
          <w:p w14:paraId="693C259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2.密封并在投标文件袋处加盖投标人单位章，同时投标文件大袋应按本表第4.1.2项的规定写明相应内容。</w:t>
            </w:r>
          </w:p>
          <w:p w14:paraId="2427BF7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3.如果投标文件大袋未按上述规定封装，招标人拒绝接收。</w:t>
            </w:r>
          </w:p>
        </w:tc>
      </w:tr>
      <w:tr w14:paraId="4337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2E92B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52E3F96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47A048AA">
            <w:pPr>
              <w:spacing w:line="400" w:lineRule="exac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项目名称：</w:t>
            </w:r>
            <w:r>
              <w:rPr>
                <w:rFonts w:hint="eastAsia" w:ascii="Times New Roman" w:hAnsi="Times New Roman" w:eastAsia="方正仿宋_GBK" w:cs="Times New Roman"/>
                <w:sz w:val="28"/>
                <w:szCs w:val="28"/>
                <w:highlight w:val="none"/>
              </w:rPr>
              <w:t>重庆财经学院数据要素-区块链综合创新中心采购项目</w:t>
            </w:r>
          </w:p>
          <w:p w14:paraId="025996B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投标人名称：</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（投标人盖章）</w:t>
            </w:r>
          </w:p>
          <w:p w14:paraId="4D7FFF0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投标文件 在开标前不得开启 </w:t>
            </w:r>
          </w:p>
        </w:tc>
      </w:tr>
      <w:tr w14:paraId="7527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2735459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1FCC39F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49DA6BD5">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4702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2B2F4A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7B3227B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16267634">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见投标时间截止公告</w:t>
            </w:r>
          </w:p>
        </w:tc>
      </w:tr>
      <w:tr w14:paraId="316F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3DA576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24B37B3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66F22E3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27FC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E60A08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75BCCF6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547CD0D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开标会由重庆财经学</w:t>
            </w:r>
            <w:r>
              <w:rPr>
                <w:rFonts w:ascii="Times New Roman" w:hAnsi="Times New Roman" w:eastAsia="方正仿宋_GBK" w:cs="Times New Roman"/>
                <w:color w:val="auto"/>
                <w:sz w:val="28"/>
                <w:szCs w:val="28"/>
                <w:highlight w:val="none"/>
              </w:rPr>
              <w:t>院招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办公室主持</w:t>
            </w:r>
          </w:p>
        </w:tc>
      </w:tr>
      <w:tr w14:paraId="51F8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3F0344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445520F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4863B2EA">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开标时间：开标时间</w:t>
            </w:r>
            <w:r>
              <w:rPr>
                <w:rFonts w:hint="eastAsia" w:ascii="Times New Roman" w:hAnsi="Times New Roman" w:eastAsia="方正仿宋_GBK" w:cs="Times New Roman"/>
                <w:sz w:val="28"/>
                <w:szCs w:val="28"/>
                <w:highlight w:val="none"/>
                <w:lang w:val="en-US" w:eastAsia="zh-CN"/>
              </w:rPr>
              <w:t>另行</w:t>
            </w:r>
            <w:r>
              <w:rPr>
                <w:rFonts w:hint="eastAsia" w:ascii="Times New Roman" w:hAnsi="Times New Roman" w:eastAsia="方正仿宋_GBK" w:cs="Times New Roman"/>
                <w:sz w:val="28"/>
                <w:szCs w:val="28"/>
                <w:highlight w:val="none"/>
              </w:rPr>
              <w:t>通知。</w:t>
            </w:r>
          </w:p>
          <w:p w14:paraId="290E2A5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开标地点：重庆财经学院</w:t>
            </w:r>
          </w:p>
        </w:tc>
      </w:tr>
      <w:tr w14:paraId="4B12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2FCB6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332C504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5BE8755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本项目评标委员会按照本次招标文件要求进行评标</w:t>
            </w:r>
          </w:p>
        </w:tc>
      </w:tr>
      <w:tr w14:paraId="7E88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E5CFA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384FBE9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6A14FD36">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招采</w:t>
            </w:r>
            <w:r>
              <w:rPr>
                <w:rFonts w:ascii="Times New Roman" w:hAnsi="Times New Roman" w:eastAsia="方正仿宋_GBK" w:cs="Times New Roman"/>
                <w:color w:val="auto"/>
                <w:sz w:val="28"/>
                <w:szCs w:val="28"/>
                <w:highlight w:val="none"/>
              </w:rPr>
              <w:t>管理办法组建</w:t>
            </w:r>
          </w:p>
        </w:tc>
      </w:tr>
      <w:tr w14:paraId="0EEF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35B1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28E1C53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6A29499C">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192E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E8341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723157F0">
            <w:pPr>
              <w:spacing w:line="400" w:lineRule="exact"/>
              <w:jc w:val="center"/>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7F90C798">
            <w:pPr>
              <w:spacing w:line="400" w:lineRule="exact"/>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重新招标：</w:t>
            </w:r>
            <w:r>
              <w:rPr>
                <w:rFonts w:hint="eastAsia" w:ascii="Times New Roman" w:hAnsi="Times New Roman" w:eastAsia="方正仿宋_GBK" w:cs="Times New Roman"/>
                <w:color w:val="auto"/>
                <w:sz w:val="28"/>
                <w:szCs w:val="28"/>
                <w:highlight w:val="none"/>
              </w:rPr>
              <w:t>（1）投标截止时间止，投标人少于三个的；（2）评标后合格的投标人少于三个的。</w:t>
            </w:r>
          </w:p>
          <w:p w14:paraId="7A178D92">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不再招标：</w:t>
            </w:r>
            <w:r>
              <w:rPr>
                <w:rFonts w:hint="eastAsia" w:ascii="Times New Roman" w:hAnsi="Times New Roman" w:eastAsia="方正仿宋_GBK" w:cs="Times New Roman"/>
                <w:color w:val="auto"/>
                <w:sz w:val="28"/>
                <w:szCs w:val="28"/>
                <w:highlight w:val="none"/>
              </w:rPr>
              <w:t>若调整采购需求重新招标仍然失败的，可以采用竞争性谈判或单一来源的方式执行本项目</w:t>
            </w:r>
          </w:p>
        </w:tc>
      </w:tr>
      <w:tr w14:paraId="1109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A3CB8C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5E20A73">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6ECC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E7757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1CD58446">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color w:val="auto"/>
                <w:sz w:val="28"/>
                <w:szCs w:val="28"/>
                <w:highlight w:val="none"/>
              </w:rPr>
              <w:t>1.投标人收到中标通知书3天后，投标保证金自动转为履约保证金，履约保证金按不超过合同金额的10%收取，多退少补（无息）。</w:t>
            </w:r>
          </w:p>
        </w:tc>
      </w:tr>
      <w:tr w14:paraId="51AA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E4C237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587456E">
            <w:pPr>
              <w:spacing w:line="400" w:lineRule="exact"/>
              <w:jc w:val="lef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本项目从签订合同起，中标方应按照招标方的要求将所提供的设备安装到指定地点</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并完成调试工作</w:t>
            </w:r>
            <w:r>
              <w:rPr>
                <w:rFonts w:ascii="Times New Roman" w:hAnsi="Times New Roman" w:eastAsia="方正仿宋_GBK" w:cs="Times New Roman"/>
                <w:sz w:val="28"/>
                <w:szCs w:val="28"/>
                <w:highlight w:val="none"/>
              </w:rPr>
              <w:t>。若规定时间内中标方未能完成本项目，招标人有权不退还履约保证金并追究中标方的责任。</w:t>
            </w:r>
          </w:p>
        </w:tc>
      </w:tr>
      <w:tr w14:paraId="33A9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5E8DEFB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93CFD14">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设备安装、调试完成？，进行项目验收，验收合格后，根据付款方式规定的时间节点履行完验收手续后，在支付第一笔合同款时，甲方通知乙方开具全额正规税务发票并同时提供汇款单位名称、帐号、开户行等。</w:t>
            </w:r>
          </w:p>
          <w:p w14:paraId="140B1823">
            <w:pPr>
              <w:shd w:val="clear"/>
              <w:adjustRightInd w:val="0"/>
              <w:spacing w:line="400" w:lineRule="exact"/>
              <w:jc w:val="left"/>
              <w:textAlignment w:val="baseline"/>
              <w:rPr>
                <w:rFonts w:ascii="Times New Roman" w:hAnsi="Times New Roman" w:eastAsia="方正仿宋_GBK" w:cs="Times New Roman"/>
                <w:b/>
                <w:bCs w:val="0"/>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r>
              <w:rPr>
                <w:rFonts w:ascii="Times New Roman" w:hAnsi="Times New Roman" w:eastAsia="方正仿宋_GBK" w:cs="Times New Roman"/>
                <w:b/>
                <w:bCs w:val="0"/>
                <w:color w:val="auto"/>
                <w:sz w:val="28"/>
                <w:szCs w:val="28"/>
                <w:highlight w:val="none"/>
              </w:rPr>
              <w:t>：</w:t>
            </w:r>
          </w:p>
          <w:p w14:paraId="183900B5">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（1）设备到货、安装调试完成并通过验收后，支付合同款的 70%；</w:t>
            </w:r>
          </w:p>
          <w:p w14:paraId="7B781918">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（2）设备运行一学期并无未解决质量和服务问题，支付合同款的 25%；</w:t>
            </w:r>
          </w:p>
          <w:p w14:paraId="6B8A8AF0">
            <w:pPr>
              <w:shd w:val="clear"/>
              <w:adjustRightInd w:val="0"/>
              <w:spacing w:line="400" w:lineRule="exact"/>
              <w:jc w:val="left"/>
              <w:textAlignment w:val="baseline"/>
              <w:rPr>
                <w:rFonts w:hint="default" w:ascii="Times New Roman" w:hAnsi="Times New Roman" w:eastAsia="方正仿宋_GBK" w:cs="Times New Roman"/>
                <w:b/>
                <w:sz w:val="28"/>
                <w:szCs w:val="28"/>
                <w:highlight w:val="none"/>
                <w:lang w:val="en-US"/>
              </w:rPr>
            </w:pPr>
            <w:r>
              <w:rPr>
                <w:rFonts w:hint="eastAsia" w:ascii="Times New Roman" w:hAnsi="Times New Roman" w:eastAsia="方正仿宋_GBK" w:cs="Times New Roman"/>
                <w:b/>
                <w:bCs w:val="0"/>
                <w:color w:val="auto"/>
                <w:sz w:val="28"/>
                <w:szCs w:val="28"/>
                <w:highlight w:val="none"/>
                <w:lang w:val="en-US" w:eastAsia="zh-CN"/>
              </w:rPr>
              <w:t>（3）质保期满且无未解决质量和服务问题，支付剩余 5%(无息)。</w:t>
            </w:r>
          </w:p>
        </w:tc>
      </w:tr>
    </w:tbl>
    <w:p w14:paraId="38F91BA9">
      <w:pPr>
        <w:rPr>
          <w:rFonts w:ascii="Times New Roman" w:hAnsi="Times New Roman" w:eastAsia="方正楷体_GBK" w:cs="Times New Roman"/>
          <w:b/>
          <w:w w:val="99"/>
          <w:kern w:val="0"/>
          <w:sz w:val="32"/>
          <w:szCs w:val="32"/>
          <w:highlight w:val="none"/>
          <w:lang w:val="zh-CN"/>
        </w:rPr>
      </w:pPr>
      <w:r>
        <w:rPr>
          <w:rFonts w:ascii="Times New Roman" w:hAnsi="Times New Roman" w:eastAsia="方正楷体_GBK" w:cs="Times New Roman"/>
          <w:b/>
          <w:w w:val="99"/>
          <w:kern w:val="0"/>
          <w:sz w:val="32"/>
          <w:szCs w:val="32"/>
          <w:highlight w:val="none"/>
          <w:lang w:val="zh-CN"/>
        </w:rPr>
        <w:br w:type="page"/>
      </w:r>
    </w:p>
    <w:p w14:paraId="0E4F154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r>
        <w:rPr>
          <w:rFonts w:ascii="Times New Roman" w:hAnsi="Times New Roman" w:eastAsia="方正楷体_GBK" w:cs="Times New Roman"/>
          <w:b/>
          <w:w w:val="99"/>
          <w:kern w:val="0"/>
          <w:sz w:val="21"/>
          <w:szCs w:val="21"/>
          <w:highlight w:val="none"/>
          <w:lang w:val="zh-CN"/>
        </w:rPr>
        <w:t>1</w:t>
      </w:r>
      <w:r>
        <w:rPr>
          <w:rFonts w:ascii="Times New Roman" w:hAnsi="Times New Roman" w:eastAsia="方正楷体_GBK" w:cs="Times New Roman"/>
          <w:b/>
          <w:w w:val="99"/>
          <w:kern w:val="0"/>
          <w:sz w:val="21"/>
          <w:szCs w:val="21"/>
          <w:highlight w:val="none"/>
        </w:rPr>
        <w:t>.</w:t>
      </w:r>
      <w:r>
        <w:rPr>
          <w:rFonts w:ascii="Times New Roman" w:hAnsi="Times New Roman" w:eastAsia="方正楷体_GBK" w:cs="Times New Roman"/>
          <w:b/>
          <w:w w:val="99"/>
          <w:kern w:val="0"/>
          <w:sz w:val="21"/>
          <w:szCs w:val="21"/>
          <w:highlight w:val="none"/>
          <w:lang w:val="zh-CN"/>
        </w:rPr>
        <w:t>总则</w:t>
      </w:r>
    </w:p>
    <w:p w14:paraId="1EA90ED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 w:name="_Toc12010"/>
      <w:bookmarkStart w:id="7" w:name="_Toc531594736"/>
      <w:bookmarkStart w:id="8" w:name="_Toc334774165"/>
      <w:r>
        <w:rPr>
          <w:rFonts w:ascii="Times New Roman" w:hAnsi="Times New Roman" w:eastAsia="方正仿宋_GBK" w:cs="Times New Roman"/>
          <w:b/>
          <w:kern w:val="0"/>
          <w:sz w:val="21"/>
          <w:szCs w:val="21"/>
          <w:highlight w:val="none"/>
        </w:rPr>
        <w:t>1.1 项目概况</w:t>
      </w:r>
      <w:bookmarkEnd w:id="6"/>
      <w:bookmarkEnd w:id="7"/>
      <w:bookmarkEnd w:id="8"/>
    </w:p>
    <w:p w14:paraId="3F95FB4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1.1.1 根据《</w:t>
      </w:r>
      <w:r>
        <w:rPr>
          <w:rFonts w:hint="eastAsia" w:ascii="Times New Roman" w:hAnsi="Times New Roman" w:eastAsia="方正仿宋_GBK" w:cs="Times New Roman"/>
          <w:color w:val="auto"/>
          <w:kern w:val="0"/>
          <w:sz w:val="21"/>
          <w:szCs w:val="21"/>
          <w:highlight w:val="none"/>
          <w:lang w:val="en-US" w:eastAsia="zh-CN"/>
        </w:rPr>
        <w:t>重庆财经学院采购与招标工作管理办法</w:t>
      </w:r>
      <w:r>
        <w:rPr>
          <w:rFonts w:ascii="Times New Roman" w:hAnsi="Times New Roman" w:eastAsia="方正仿宋_GBK" w:cs="Times New Roman"/>
          <w:color w:val="auto"/>
          <w:kern w:val="0"/>
          <w:sz w:val="21"/>
          <w:szCs w:val="21"/>
          <w:highlight w:val="none"/>
        </w:rPr>
        <w:t>》等规定，对本项目货物采购及服务进行</w:t>
      </w:r>
      <w:r>
        <w:rPr>
          <w:rFonts w:hint="eastAsia" w:ascii="Times New Roman" w:hAnsi="Times New Roman" w:eastAsia="方正仿宋_GBK" w:cs="Times New Roman"/>
          <w:color w:val="auto"/>
          <w:kern w:val="0"/>
          <w:sz w:val="21"/>
          <w:szCs w:val="21"/>
          <w:highlight w:val="none"/>
          <w:lang w:eastAsia="zh-CN"/>
        </w:rPr>
        <w:t>挂网招标</w:t>
      </w:r>
      <w:r>
        <w:rPr>
          <w:rFonts w:ascii="Times New Roman" w:hAnsi="Times New Roman" w:eastAsia="方正仿宋_GBK" w:cs="Times New Roman"/>
          <w:color w:val="auto"/>
          <w:kern w:val="0"/>
          <w:sz w:val="21"/>
          <w:szCs w:val="21"/>
          <w:highlight w:val="none"/>
        </w:rPr>
        <w:t>。</w:t>
      </w:r>
    </w:p>
    <w:p w14:paraId="203FC39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9" w:name="_Toc325636584"/>
      <w:bookmarkStart w:id="10" w:name="_Toc531594739"/>
      <w:bookmarkStart w:id="11" w:name="_Toc8901"/>
      <w:bookmarkStart w:id="12" w:name="_Toc334774168"/>
      <w:r>
        <w:rPr>
          <w:rFonts w:ascii="Times New Roman" w:hAnsi="Times New Roman" w:eastAsia="方正仿宋_GBK" w:cs="Times New Roman"/>
          <w:color w:val="auto"/>
          <w:kern w:val="0"/>
          <w:sz w:val="21"/>
          <w:szCs w:val="21"/>
          <w:highlight w:val="none"/>
        </w:rPr>
        <w:t>1.1.2 本招标项目名称、项目地点：见投标人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5BA68A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1.1.3 招标人名称、地址、联系方式：见投标人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3FC24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 w:name="_Toc317863424"/>
      <w:bookmarkStart w:id="14" w:name="_Toc325636582"/>
      <w:bookmarkStart w:id="15" w:name="_Toc200513128"/>
      <w:bookmarkStart w:id="16" w:name="_Toc31904"/>
      <w:bookmarkStart w:id="17" w:name="_Toc531594737"/>
      <w:bookmarkStart w:id="18" w:name="_Toc334774166"/>
      <w:r>
        <w:rPr>
          <w:rFonts w:ascii="Times New Roman" w:hAnsi="Times New Roman" w:eastAsia="方正仿宋_GBK" w:cs="Times New Roman"/>
          <w:b/>
          <w:color w:val="auto"/>
          <w:kern w:val="0"/>
          <w:sz w:val="21"/>
          <w:szCs w:val="21"/>
          <w:highlight w:val="none"/>
        </w:rPr>
        <w:t xml:space="preserve">1.2 </w:t>
      </w:r>
      <w:bookmarkEnd w:id="13"/>
      <w:bookmarkEnd w:id="14"/>
      <w:bookmarkEnd w:id="15"/>
      <w:r>
        <w:rPr>
          <w:rFonts w:ascii="Times New Roman" w:hAnsi="Times New Roman" w:eastAsia="方正仿宋_GBK" w:cs="Times New Roman"/>
          <w:b/>
          <w:color w:val="auto"/>
          <w:kern w:val="0"/>
          <w:sz w:val="21"/>
          <w:szCs w:val="21"/>
          <w:highlight w:val="none"/>
        </w:rPr>
        <w:t>资金来源和落实情况</w:t>
      </w:r>
      <w:bookmarkEnd w:id="16"/>
      <w:bookmarkEnd w:id="17"/>
      <w:bookmarkEnd w:id="18"/>
    </w:p>
    <w:p w14:paraId="54E7E04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1.2.1 本招标项目的资金来源：见投标人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0F5DF2E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1.2.2 本招标项目的资金落实情况：见投标人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3AC2339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 w:name="_Toc317863425"/>
      <w:bookmarkStart w:id="20" w:name="_Toc200513129"/>
      <w:bookmarkStart w:id="21" w:name="_Toc21275"/>
      <w:bookmarkStart w:id="22" w:name="_Toc531594738"/>
      <w:bookmarkStart w:id="23" w:name="_Toc334774167"/>
      <w:bookmarkStart w:id="24" w:name="_Toc325636583"/>
      <w:r>
        <w:rPr>
          <w:rFonts w:ascii="Times New Roman" w:hAnsi="Times New Roman" w:eastAsia="方正仿宋_GBK" w:cs="Times New Roman"/>
          <w:b/>
          <w:color w:val="auto"/>
          <w:kern w:val="0"/>
          <w:sz w:val="21"/>
          <w:szCs w:val="21"/>
          <w:highlight w:val="none"/>
        </w:rPr>
        <w:t>1.3 招标</w:t>
      </w:r>
      <w:bookmarkEnd w:id="19"/>
      <w:bookmarkEnd w:id="20"/>
      <w:r>
        <w:rPr>
          <w:rFonts w:ascii="Times New Roman" w:hAnsi="Times New Roman" w:eastAsia="方正仿宋_GBK" w:cs="Times New Roman"/>
          <w:b/>
          <w:color w:val="auto"/>
          <w:kern w:val="0"/>
          <w:sz w:val="21"/>
          <w:szCs w:val="21"/>
          <w:highlight w:val="none"/>
        </w:rPr>
        <w:t>内容</w:t>
      </w:r>
      <w:bookmarkEnd w:id="21"/>
      <w:bookmarkEnd w:id="22"/>
      <w:bookmarkEnd w:id="23"/>
      <w:bookmarkEnd w:id="24"/>
    </w:p>
    <w:p w14:paraId="65B1B9E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1.3.1 本次招标范围：见投标人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3353C1D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1.3.2 交货方式、交货时间：见投标人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5DF411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1.3.3 伴随服务要求：见投标人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35F60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1.3.4 质量保证期：见投标人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57738B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1.3.5 质量要求：见投标人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1D1C42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1.3.6 售后服务：见投标人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D62FCE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1.3.7 项目验收：见投标人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0D7835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1.4 投标人资格要求</w:t>
      </w:r>
      <w:bookmarkEnd w:id="9"/>
      <w:bookmarkEnd w:id="10"/>
      <w:bookmarkEnd w:id="11"/>
      <w:bookmarkEnd w:id="12"/>
    </w:p>
    <w:p w14:paraId="7619C16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1.4.1 投标人应具备承担本项目的资质条件、能力和信誉。</w:t>
      </w:r>
    </w:p>
    <w:p w14:paraId="62349BA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1.4.2 本项目不接受联合体投标。</w:t>
      </w:r>
    </w:p>
    <w:p w14:paraId="7E8160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 投标人不得存在下列情形之一：</w:t>
      </w:r>
    </w:p>
    <w:p w14:paraId="78688A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p>
    <w:p w14:paraId="3D500F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p>
    <w:p w14:paraId="5226087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p>
    <w:p w14:paraId="1B92D95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1.4.3.4 被有关行政部门暂停投标资格期限未满。</w:t>
      </w:r>
    </w:p>
    <w:p w14:paraId="7403F85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5" w:name="_Toc531594740"/>
      <w:bookmarkStart w:id="26" w:name="_Toc325636585"/>
      <w:bookmarkStart w:id="27" w:name="_Toc17569"/>
      <w:bookmarkStart w:id="28" w:name="_Toc317863427"/>
      <w:bookmarkStart w:id="29" w:name="_Toc200513132"/>
      <w:bookmarkStart w:id="30" w:name="_Toc334774169"/>
      <w:r>
        <w:rPr>
          <w:rFonts w:ascii="Times New Roman" w:hAnsi="Times New Roman" w:eastAsia="方正仿宋_GBK" w:cs="Times New Roman"/>
          <w:b/>
          <w:color w:val="auto"/>
          <w:kern w:val="0"/>
          <w:sz w:val="21"/>
          <w:szCs w:val="21"/>
          <w:highlight w:val="none"/>
        </w:rPr>
        <w:t>1.5 费用承担</w:t>
      </w:r>
      <w:bookmarkEnd w:id="25"/>
      <w:bookmarkEnd w:id="26"/>
      <w:bookmarkEnd w:id="27"/>
      <w:bookmarkEnd w:id="28"/>
      <w:bookmarkEnd w:id="29"/>
      <w:bookmarkEnd w:id="30"/>
    </w:p>
    <w:p w14:paraId="02CD2A2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不论投标结果如何，投标人应自行承担其准备和参加本投标活动所涉及的一切费用。</w:t>
      </w:r>
    </w:p>
    <w:p w14:paraId="6A6B3D5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31" w:name="_Toc317863428"/>
      <w:bookmarkStart w:id="32" w:name="_Toc325636586"/>
      <w:bookmarkStart w:id="33" w:name="_Toc200513133"/>
      <w:bookmarkStart w:id="34" w:name="_Toc334774170"/>
      <w:r>
        <w:rPr>
          <w:rFonts w:ascii="Times New Roman" w:hAnsi="Times New Roman" w:eastAsia="方正仿宋_GBK" w:cs="Times New Roman"/>
          <w:b/>
          <w:color w:val="auto"/>
          <w:kern w:val="0"/>
          <w:sz w:val="21"/>
          <w:szCs w:val="21"/>
          <w:highlight w:val="none"/>
        </w:rPr>
        <w:t>1.6 保密</w:t>
      </w:r>
      <w:bookmarkEnd w:id="31"/>
      <w:bookmarkEnd w:id="32"/>
      <w:bookmarkEnd w:id="33"/>
      <w:bookmarkEnd w:id="34"/>
    </w:p>
    <w:p w14:paraId="1A5592E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参与招标投标活动的各方应对招标文件和投标文件中的商业和技术等秘密保密，违者应对由此造成的后果承担法律责任。</w:t>
      </w:r>
    </w:p>
    <w:p w14:paraId="23B189C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5" w:name="_Toc325636587"/>
      <w:bookmarkStart w:id="36" w:name="_Toc531594741"/>
      <w:bookmarkStart w:id="37" w:name="_Toc19952"/>
      <w:bookmarkStart w:id="38" w:name="_Toc317863429"/>
      <w:bookmarkStart w:id="39" w:name="_Toc200513134"/>
      <w:bookmarkStart w:id="40" w:name="_Toc334774171"/>
      <w:r>
        <w:rPr>
          <w:rFonts w:ascii="Times New Roman" w:hAnsi="Times New Roman" w:eastAsia="方正仿宋_GBK" w:cs="Times New Roman"/>
          <w:b/>
          <w:kern w:val="0"/>
          <w:sz w:val="21"/>
          <w:szCs w:val="21"/>
          <w:highlight w:val="none"/>
        </w:rPr>
        <w:t>1.7 语言文字</w:t>
      </w:r>
      <w:bookmarkEnd w:id="35"/>
      <w:bookmarkEnd w:id="36"/>
      <w:bookmarkEnd w:id="37"/>
      <w:bookmarkEnd w:id="38"/>
      <w:bookmarkEnd w:id="39"/>
      <w:bookmarkEnd w:id="40"/>
    </w:p>
    <w:p w14:paraId="5C849B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除专用术语外，与招标投标有关的语言均使用中文。必要时专用术语应附有中文注释。</w:t>
      </w:r>
    </w:p>
    <w:p w14:paraId="21319D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41" w:name="_Toc317863430"/>
      <w:bookmarkStart w:id="42" w:name="_Toc334774172"/>
      <w:bookmarkStart w:id="43" w:name="_Toc325636588"/>
      <w:bookmarkStart w:id="44" w:name="_Toc531594742"/>
      <w:bookmarkStart w:id="45" w:name="_Toc200513135"/>
      <w:bookmarkStart w:id="46" w:name="_Toc16650"/>
      <w:r>
        <w:rPr>
          <w:rFonts w:ascii="Times New Roman" w:hAnsi="Times New Roman" w:eastAsia="方正仿宋_GBK" w:cs="Times New Roman"/>
          <w:b/>
          <w:kern w:val="0"/>
          <w:sz w:val="21"/>
          <w:szCs w:val="21"/>
          <w:highlight w:val="none"/>
        </w:rPr>
        <w:t>1.8 计量单位</w:t>
      </w:r>
      <w:bookmarkEnd w:id="41"/>
      <w:bookmarkEnd w:id="42"/>
      <w:bookmarkEnd w:id="43"/>
      <w:bookmarkEnd w:id="44"/>
      <w:bookmarkEnd w:id="45"/>
      <w:bookmarkEnd w:id="46"/>
    </w:p>
    <w:p w14:paraId="7A62DCF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所有计量均采用中华人民共和国法定计量单位。</w:t>
      </w:r>
    </w:p>
    <w:p w14:paraId="17CF3BB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47" w:name="_Toc317863431"/>
      <w:bookmarkStart w:id="48" w:name="_Toc200513136"/>
      <w:bookmarkStart w:id="49" w:name="_Toc334774173"/>
      <w:bookmarkStart w:id="50" w:name="_Toc26520"/>
      <w:bookmarkStart w:id="51" w:name="_Toc531594743"/>
      <w:bookmarkStart w:id="52" w:name="_Toc325636589"/>
      <w:r>
        <w:rPr>
          <w:rFonts w:ascii="Times New Roman" w:hAnsi="Times New Roman" w:eastAsia="方正仿宋_GBK" w:cs="Times New Roman"/>
          <w:b/>
          <w:kern w:val="0"/>
          <w:sz w:val="21"/>
          <w:szCs w:val="21"/>
          <w:highlight w:val="none"/>
        </w:rPr>
        <w:t>1.9 踏勘现场</w:t>
      </w:r>
      <w:bookmarkEnd w:id="47"/>
      <w:bookmarkEnd w:id="48"/>
      <w:bookmarkEnd w:id="49"/>
      <w:bookmarkEnd w:id="50"/>
      <w:bookmarkEnd w:id="51"/>
      <w:bookmarkEnd w:id="52"/>
    </w:p>
    <w:p w14:paraId="6327EE3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由投标人自行踏勘现场。</w:t>
      </w:r>
    </w:p>
    <w:p w14:paraId="4E674AF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1.10 投标预备会</w:t>
      </w:r>
    </w:p>
    <w:p w14:paraId="62E99FE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本项目不组织投标预备会。</w:t>
      </w:r>
    </w:p>
    <w:p w14:paraId="2657206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53" w:name="_Toc317863435"/>
      <w:bookmarkStart w:id="54" w:name="_Toc19903"/>
      <w:bookmarkStart w:id="55" w:name="_Toc531594746"/>
      <w:bookmarkStart w:id="56" w:name="_Toc334774176"/>
      <w:bookmarkStart w:id="57" w:name="_Toc325636593"/>
      <w:r>
        <w:rPr>
          <w:rFonts w:ascii="Times New Roman" w:hAnsi="Times New Roman" w:eastAsia="方正仿宋_GBK" w:cs="Times New Roman"/>
          <w:b/>
          <w:kern w:val="0"/>
          <w:sz w:val="21"/>
          <w:szCs w:val="21"/>
          <w:highlight w:val="none"/>
        </w:rPr>
        <w:t>1.11 偏离</w:t>
      </w:r>
      <w:bookmarkEnd w:id="53"/>
      <w:bookmarkEnd w:id="54"/>
      <w:bookmarkEnd w:id="55"/>
      <w:bookmarkEnd w:id="56"/>
      <w:bookmarkEnd w:id="57"/>
    </w:p>
    <w:p w14:paraId="006A89D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w:t>
      </w:r>
      <w:r>
        <w:rPr>
          <w:rFonts w:ascii="Times New Roman" w:hAnsi="Times New Roman" w:eastAsia="方正仿宋_GBK" w:cs="Times New Roman"/>
          <w:color w:val="auto"/>
          <w:kern w:val="0"/>
          <w:sz w:val="21"/>
          <w:szCs w:val="21"/>
          <w:highlight w:val="none"/>
        </w:rPr>
        <w:t>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知前附表允许投标文件</w:t>
      </w:r>
      <w:r>
        <w:rPr>
          <w:rFonts w:ascii="Times New Roman" w:hAnsi="Times New Roman" w:eastAsia="方正仿宋_GBK" w:cs="Times New Roman"/>
          <w:kern w:val="0"/>
          <w:sz w:val="21"/>
          <w:szCs w:val="21"/>
          <w:highlight w:val="none"/>
        </w:rPr>
        <w:t>偏离招标文件某些要求的，偏离应当符合招标文件规定的偏离范围和幅度。</w:t>
      </w:r>
    </w:p>
    <w:p w14:paraId="198E653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w w:val="99"/>
          <w:kern w:val="0"/>
          <w:sz w:val="21"/>
          <w:szCs w:val="21"/>
          <w:highlight w:val="none"/>
          <w:lang w:val="zh-CN"/>
        </w:rPr>
      </w:pPr>
      <w:bookmarkStart w:id="58" w:name="_Toc531594747"/>
      <w:bookmarkStart w:id="59" w:name="_Toc334774177"/>
      <w:bookmarkStart w:id="60" w:name="_Toc778"/>
      <w:bookmarkStart w:id="61" w:name="_Toc200513140"/>
      <w:bookmarkStart w:id="62" w:name="_Toc317863436"/>
      <w:r>
        <w:rPr>
          <w:rFonts w:ascii="Times New Roman" w:hAnsi="Times New Roman" w:eastAsia="方正楷体_GBK" w:cs="Times New Roman"/>
          <w:b/>
          <w:w w:val="99"/>
          <w:kern w:val="0"/>
          <w:sz w:val="21"/>
          <w:szCs w:val="21"/>
          <w:highlight w:val="none"/>
          <w:lang w:val="zh-CN"/>
        </w:rPr>
        <w:t>2.招标文件</w:t>
      </w:r>
      <w:bookmarkEnd w:id="58"/>
      <w:bookmarkEnd w:id="59"/>
      <w:bookmarkEnd w:id="60"/>
      <w:bookmarkEnd w:id="61"/>
      <w:bookmarkEnd w:id="62"/>
    </w:p>
    <w:p w14:paraId="2F2683D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3" w:name="_Toc200513141"/>
      <w:bookmarkStart w:id="64" w:name="_Toc531594748"/>
      <w:bookmarkStart w:id="65" w:name="_Toc317863437"/>
      <w:bookmarkStart w:id="66" w:name="_Toc32194"/>
      <w:bookmarkStart w:id="67" w:name="_Toc334774178"/>
      <w:bookmarkStart w:id="68" w:name="_Toc325636595"/>
      <w:r>
        <w:rPr>
          <w:rFonts w:ascii="Times New Roman" w:hAnsi="Times New Roman" w:eastAsia="方正仿宋_GBK" w:cs="Times New Roman"/>
          <w:b/>
          <w:kern w:val="0"/>
          <w:sz w:val="21"/>
          <w:szCs w:val="21"/>
          <w:highlight w:val="none"/>
        </w:rPr>
        <w:t>2.1 招标文件的组成</w:t>
      </w:r>
      <w:bookmarkEnd w:id="63"/>
      <w:bookmarkEnd w:id="64"/>
      <w:bookmarkEnd w:id="65"/>
      <w:bookmarkEnd w:id="66"/>
      <w:bookmarkEnd w:id="67"/>
      <w:bookmarkEnd w:id="68"/>
    </w:p>
    <w:p w14:paraId="1C9D67A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本招标文件包括：</w:t>
      </w:r>
    </w:p>
    <w:p w14:paraId="19B061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（1）招标公告；</w:t>
      </w:r>
    </w:p>
    <w:p w14:paraId="03F53C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（2）投标人须知；</w:t>
      </w:r>
    </w:p>
    <w:p w14:paraId="121441A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（3）技术标准和要求；</w:t>
      </w:r>
    </w:p>
    <w:p w14:paraId="1E9E0B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（4）评标办法；</w:t>
      </w:r>
    </w:p>
    <w:p w14:paraId="5986912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（5）投标文件格式；</w:t>
      </w:r>
    </w:p>
    <w:p w14:paraId="3A4E6E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根据</w:t>
      </w:r>
      <w:r>
        <w:rPr>
          <w:rFonts w:ascii="Times New Roman" w:hAnsi="Times New Roman" w:eastAsia="方正仿宋_GBK" w:cs="Times New Roman"/>
          <w:color w:val="auto"/>
          <w:kern w:val="0"/>
          <w:sz w:val="21"/>
          <w:szCs w:val="21"/>
          <w:highlight w:val="none"/>
        </w:rPr>
        <w:t>本章第1.10款、第2.2款和第2.3款对招标文件所</w:t>
      </w:r>
      <w:r>
        <w:rPr>
          <w:rFonts w:hint="eastAsia" w:ascii="Times New Roman" w:hAnsi="Times New Roman" w:eastAsia="方正仿宋_GBK" w:cs="Times New Roman"/>
          <w:color w:val="auto"/>
          <w:kern w:val="0"/>
          <w:sz w:val="21"/>
          <w:szCs w:val="21"/>
          <w:highlight w:val="none"/>
          <w:lang w:val="en-US" w:eastAsia="zh-CN"/>
        </w:rPr>
        <w:t>做</w:t>
      </w:r>
      <w:r>
        <w:rPr>
          <w:rFonts w:ascii="Times New Roman" w:hAnsi="Times New Roman" w:eastAsia="方正仿宋_GBK" w:cs="Times New Roman"/>
          <w:color w:val="auto"/>
          <w:kern w:val="0"/>
          <w:sz w:val="21"/>
          <w:szCs w:val="21"/>
          <w:highlight w:val="none"/>
        </w:rPr>
        <w:t>的澄清、修改，构成招标文件的组成部分。</w:t>
      </w:r>
    </w:p>
    <w:p w14:paraId="7048528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9" w:name="_Toc334774179"/>
      <w:bookmarkStart w:id="70" w:name="_Toc317863438"/>
      <w:bookmarkStart w:id="71" w:name="_Toc200513142"/>
      <w:bookmarkStart w:id="72" w:name="_Toc325636596"/>
      <w:bookmarkStart w:id="73" w:name="_Toc531594749"/>
      <w:bookmarkStart w:id="74" w:name="_Toc13635"/>
      <w:r>
        <w:rPr>
          <w:rFonts w:ascii="Times New Roman" w:hAnsi="Times New Roman" w:eastAsia="方正仿宋_GBK" w:cs="Times New Roman"/>
          <w:b/>
          <w:color w:val="auto"/>
          <w:kern w:val="0"/>
          <w:sz w:val="21"/>
          <w:szCs w:val="21"/>
          <w:highlight w:val="none"/>
        </w:rPr>
        <w:t xml:space="preserve">2.2 </w:t>
      </w:r>
      <w:bookmarkEnd w:id="69"/>
      <w:bookmarkEnd w:id="70"/>
      <w:bookmarkEnd w:id="71"/>
      <w:bookmarkEnd w:id="72"/>
      <w:r>
        <w:rPr>
          <w:rFonts w:ascii="Times New Roman" w:hAnsi="Times New Roman" w:eastAsia="方正仿宋_GBK" w:cs="Times New Roman"/>
          <w:b/>
          <w:color w:val="auto"/>
          <w:kern w:val="0"/>
          <w:sz w:val="21"/>
          <w:szCs w:val="21"/>
          <w:highlight w:val="none"/>
        </w:rPr>
        <w:t>对招标文件的疑问</w:t>
      </w:r>
      <w:bookmarkEnd w:id="73"/>
      <w:bookmarkEnd w:id="74"/>
    </w:p>
    <w:p w14:paraId="2E3BD7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067ED6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5" w:name="_Toc29041"/>
      <w:bookmarkStart w:id="76" w:name="_Toc531594750"/>
      <w:r>
        <w:rPr>
          <w:rFonts w:ascii="Times New Roman" w:hAnsi="Times New Roman" w:eastAsia="方正仿宋_GBK" w:cs="Times New Roman"/>
          <w:b/>
          <w:color w:val="auto"/>
          <w:kern w:val="0"/>
          <w:sz w:val="21"/>
          <w:szCs w:val="21"/>
          <w:highlight w:val="none"/>
        </w:rPr>
        <w:t>2.3 招标文件的澄清、修改和答疑</w:t>
      </w:r>
      <w:bookmarkEnd w:id="75"/>
      <w:bookmarkEnd w:id="76"/>
    </w:p>
    <w:p w14:paraId="5D0FB49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color w:val="auto"/>
          <w:kern w:val="0"/>
          <w:sz w:val="21"/>
          <w:szCs w:val="21"/>
          <w:highlight w:val="none"/>
        </w:rPr>
        <w:t>庆</w:t>
      </w:r>
      <w:r>
        <w:rPr>
          <w:rFonts w:ascii="Times New Roman" w:hAnsi="Times New Roman" w:eastAsia="方正仿宋_GBK" w:cs="Times New Roman"/>
          <w:color w:val="auto"/>
          <w:kern w:val="0"/>
          <w:sz w:val="21"/>
          <w:szCs w:val="21"/>
          <w:highlight w:val="none"/>
        </w:rPr>
        <w:t>财经学院校园网（http://www.cfec.edu.cn）发出通知或答疑通知；投标人应时刻在网上相应地方</w:t>
      </w:r>
      <w:r>
        <w:rPr>
          <w:rFonts w:hint="eastAsia" w:ascii="Times New Roman" w:hAnsi="Times New Roman" w:eastAsia="方正仿宋_GBK" w:cs="Times New Roman"/>
          <w:color w:val="auto"/>
          <w:kern w:val="0"/>
          <w:sz w:val="21"/>
          <w:szCs w:val="21"/>
          <w:highlight w:val="none"/>
          <w:lang w:val="en-US" w:eastAsia="zh-CN"/>
        </w:rPr>
        <w:t>查询</w:t>
      </w:r>
      <w:r>
        <w:rPr>
          <w:rFonts w:ascii="Times New Roman" w:hAnsi="Times New Roman" w:eastAsia="方正仿宋_GBK" w:cs="Times New Roman"/>
          <w:color w:val="auto"/>
          <w:kern w:val="0"/>
          <w:sz w:val="21"/>
          <w:szCs w:val="21"/>
          <w:highlight w:val="none"/>
        </w:rPr>
        <w:t>通知、修改、答疑等信息，如果投标人疏忽大意，其后果自负。如果澄清、修改和答疑的时间距投标截止时间不足1天，经有关部门同意后通知相应延长投标截止时间。</w:t>
      </w:r>
    </w:p>
    <w:p w14:paraId="2B432A9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p>
    <w:p w14:paraId="19CE831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77" w:name="_Toc18374"/>
      <w:bookmarkStart w:id="78" w:name="_Toc531594751"/>
      <w:r>
        <w:rPr>
          <w:rFonts w:ascii="Times New Roman" w:hAnsi="Times New Roman" w:eastAsia="方正楷体_GBK" w:cs="Times New Roman"/>
          <w:b/>
          <w:color w:val="auto"/>
          <w:w w:val="99"/>
          <w:kern w:val="0"/>
          <w:sz w:val="21"/>
          <w:szCs w:val="21"/>
          <w:highlight w:val="none"/>
          <w:lang w:val="zh-CN"/>
        </w:rPr>
        <w:t>3.投标文件</w:t>
      </w:r>
      <w:bookmarkEnd w:id="77"/>
      <w:bookmarkEnd w:id="78"/>
    </w:p>
    <w:p w14:paraId="5EB9B4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9" w:name="_Toc334774182"/>
      <w:bookmarkStart w:id="80" w:name="_Toc200513145"/>
      <w:bookmarkStart w:id="81" w:name="_Toc325636599"/>
      <w:bookmarkStart w:id="82" w:name="_Toc19286"/>
      <w:bookmarkStart w:id="83" w:name="_Toc531594752"/>
      <w:bookmarkStart w:id="84" w:name="_Toc317863441"/>
      <w:r>
        <w:rPr>
          <w:rFonts w:ascii="Times New Roman" w:hAnsi="Times New Roman" w:eastAsia="方正仿宋_GBK" w:cs="Times New Roman"/>
          <w:b/>
          <w:color w:val="auto"/>
          <w:kern w:val="0"/>
          <w:sz w:val="21"/>
          <w:szCs w:val="21"/>
          <w:highlight w:val="none"/>
        </w:rPr>
        <w:t>3.1 投标文件的组成</w:t>
      </w:r>
      <w:bookmarkEnd w:id="79"/>
      <w:bookmarkEnd w:id="80"/>
      <w:bookmarkEnd w:id="81"/>
      <w:bookmarkEnd w:id="82"/>
      <w:bookmarkEnd w:id="83"/>
      <w:bookmarkEnd w:id="84"/>
    </w:p>
    <w:p w14:paraId="04CFF0A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85" w:name="_Toc12848"/>
      <w:r>
        <w:rPr>
          <w:rFonts w:ascii="Times New Roman" w:hAnsi="Times New Roman" w:eastAsia="方正仿宋_GBK" w:cs="Times New Roman"/>
          <w:color w:val="auto"/>
          <w:kern w:val="0"/>
          <w:sz w:val="21"/>
          <w:szCs w:val="21"/>
        </w:rPr>
        <w:t>3.1.1 投标函</w:t>
      </w:r>
      <w:bookmarkEnd w:id="85"/>
    </w:p>
    <w:p w14:paraId="3851056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bookmarkStart w:id="86" w:name="_Toc14986"/>
      <w:r>
        <w:rPr>
          <w:rFonts w:ascii="Times New Roman" w:hAnsi="Times New Roman" w:eastAsia="方正仿宋_GBK" w:cs="Times New Roman"/>
          <w:color w:val="auto"/>
          <w:kern w:val="0"/>
          <w:sz w:val="21"/>
          <w:szCs w:val="21"/>
        </w:rPr>
        <w:t>3.1.2 法定代表人身份证明及授权委托书</w:t>
      </w:r>
      <w:bookmarkEnd w:id="86"/>
    </w:p>
    <w:p w14:paraId="20211BA1">
      <w:pPr>
        <w:autoSpaceDE w:val="0"/>
        <w:autoSpaceDN w:val="0"/>
        <w:adjustRightInd w:val="0"/>
        <w:snapToGrid w:val="0"/>
        <w:spacing w:line="240" w:lineRule="exact"/>
        <w:ind w:firstLine="420" w:firstLineChars="200"/>
        <w:jc w:val="left"/>
        <w:outlineLvl w:val="2"/>
        <w:rPr>
          <w:rFonts w:hint="eastAsia" w:ascii="Times New Roman" w:hAnsi="Times New Roman" w:eastAsia="方正仿宋_GBK" w:cs="Times New Roman"/>
          <w:color w:val="auto"/>
          <w:kern w:val="0"/>
          <w:sz w:val="21"/>
          <w:szCs w:val="21"/>
          <w:lang w:val="en-US" w:eastAsia="zh-CN"/>
        </w:rPr>
      </w:pPr>
      <w:bookmarkStart w:id="87" w:name="_Toc22831"/>
      <w:r>
        <w:rPr>
          <w:rFonts w:ascii="Times New Roman" w:hAnsi="Times New Roman" w:eastAsia="方正仿宋_GBK" w:cs="Times New Roman"/>
          <w:color w:val="auto"/>
          <w:kern w:val="0"/>
          <w:sz w:val="21"/>
          <w:szCs w:val="21"/>
        </w:rPr>
        <w:t xml:space="preserve">3.1.3 </w:t>
      </w:r>
      <w:bookmarkEnd w:id="87"/>
      <w:r>
        <w:rPr>
          <w:rFonts w:ascii="Times New Roman" w:hAnsi="Times New Roman" w:eastAsia="方正仿宋_GBK" w:cs="Times New Roman"/>
          <w:color w:val="auto"/>
          <w:kern w:val="0"/>
          <w:sz w:val="21"/>
          <w:szCs w:val="21"/>
        </w:rPr>
        <w:t>.投标人</w:t>
      </w:r>
      <w:r>
        <w:rPr>
          <w:rFonts w:hint="eastAsia" w:ascii="Times New Roman" w:hAnsi="Times New Roman" w:eastAsia="方正仿宋_GBK" w:cs="Times New Roman"/>
          <w:color w:val="auto"/>
          <w:kern w:val="0"/>
          <w:sz w:val="21"/>
          <w:szCs w:val="21"/>
          <w:lang w:val="en-US" w:eastAsia="zh-CN"/>
        </w:rPr>
        <w:t>资格审查文件</w:t>
      </w:r>
    </w:p>
    <w:p w14:paraId="36C4346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3.1.</w:t>
      </w:r>
      <w:r>
        <w:rPr>
          <w:rFonts w:ascii="Times New Roman" w:hAnsi="Times New Roman" w:eastAsia="方正仿宋_GBK" w:cs="Times New Roman"/>
          <w:color w:val="auto"/>
          <w:kern w:val="0"/>
          <w:sz w:val="21"/>
          <w:szCs w:val="21"/>
        </w:rPr>
        <w:t>4.</w:t>
      </w:r>
      <w:r>
        <w:rPr>
          <w:rFonts w:hint="eastAsia" w:ascii="Times New Roman" w:hAnsi="Times New Roman" w:eastAsia="方正仿宋_GBK" w:cs="Times New Roman"/>
          <w:color w:val="auto"/>
          <w:kern w:val="0"/>
          <w:sz w:val="21"/>
          <w:szCs w:val="21"/>
        </w:rPr>
        <w:t>响应文件</w:t>
      </w:r>
    </w:p>
    <w:p w14:paraId="0CF8FA53">
      <w:pPr>
        <w:autoSpaceDE w:val="0"/>
        <w:autoSpaceDN w:val="0"/>
        <w:adjustRightInd w:val="0"/>
        <w:snapToGrid w:val="0"/>
        <w:spacing w:line="240" w:lineRule="exact"/>
        <w:ind w:firstLine="420" w:firstLineChars="200"/>
        <w:jc w:val="left"/>
        <w:outlineLvl w:val="2"/>
        <w:rPr>
          <w:rFonts w:hint="eastAsia"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3.1.</w:t>
      </w:r>
      <w:r>
        <w:rPr>
          <w:rFonts w:ascii="Times New Roman" w:hAnsi="Times New Roman" w:eastAsia="方正仿宋_GBK" w:cs="Times New Roman"/>
          <w:color w:val="auto"/>
          <w:kern w:val="0"/>
          <w:sz w:val="21"/>
          <w:szCs w:val="21"/>
        </w:rPr>
        <w:t>5.</w:t>
      </w:r>
      <w:r>
        <w:rPr>
          <w:rFonts w:hint="eastAsia" w:ascii="Times New Roman" w:hAnsi="Times New Roman" w:eastAsia="方正仿宋_GBK" w:cs="Times New Roman"/>
          <w:color w:val="auto"/>
          <w:kern w:val="0"/>
          <w:sz w:val="21"/>
          <w:szCs w:val="21"/>
        </w:rPr>
        <w:t>投标文件PDF格式的电子档U盘一份</w:t>
      </w:r>
    </w:p>
    <w:p w14:paraId="20CBD7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
      </w:pPr>
      <w:r>
        <w:rPr>
          <w:rFonts w:hint="eastAsia" w:ascii="Times New Roman" w:hAnsi="Times New Roman" w:eastAsia="方正仿宋_GBK" w:cs="Times New Roman"/>
          <w:color w:val="auto"/>
          <w:kern w:val="0"/>
          <w:sz w:val="21"/>
          <w:szCs w:val="21"/>
          <w:lang w:val="en-US" w:eastAsia="zh-CN"/>
        </w:rPr>
        <w:t>3.1.6.招标文件购买费缴纳凭据</w:t>
      </w:r>
    </w:p>
    <w:p w14:paraId="0EEDAD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3.2 投标报价</w:t>
      </w:r>
    </w:p>
    <w:p w14:paraId="102937E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3.2.1 投标人应按投标人须知前附表及其相</w:t>
      </w:r>
      <w:r>
        <w:rPr>
          <w:rFonts w:ascii="Times New Roman" w:hAnsi="Times New Roman" w:eastAsia="方正仿宋_GBK" w:cs="Times New Roman"/>
          <w:color w:val="auto"/>
          <w:kern w:val="0"/>
          <w:sz w:val="21"/>
          <w:szCs w:val="21"/>
          <w:highlight w:val="none"/>
        </w:rPr>
        <w:t>关规定填报。</w:t>
      </w:r>
    </w:p>
    <w:p w14:paraId="465C56D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88" w:name="_Toc12196"/>
      <w:bookmarkStart w:id="89" w:name="_Toc317863443"/>
      <w:bookmarkStart w:id="90" w:name="_Toc200513147"/>
      <w:bookmarkStart w:id="91" w:name="_Toc531594754"/>
      <w:bookmarkStart w:id="92" w:name="_Toc325636601"/>
      <w:bookmarkStart w:id="93" w:name="_Toc334774184"/>
      <w:r>
        <w:rPr>
          <w:rFonts w:ascii="Times New Roman" w:hAnsi="Times New Roman" w:eastAsia="方正仿宋_GBK" w:cs="Times New Roman"/>
          <w:b/>
          <w:color w:val="auto"/>
          <w:kern w:val="0"/>
          <w:sz w:val="21"/>
          <w:szCs w:val="21"/>
          <w:highlight w:val="none"/>
        </w:rPr>
        <w:t>3.3 投标有效期</w:t>
      </w:r>
      <w:bookmarkEnd w:id="88"/>
      <w:bookmarkEnd w:id="89"/>
      <w:bookmarkEnd w:id="90"/>
      <w:bookmarkEnd w:id="91"/>
      <w:bookmarkEnd w:id="92"/>
      <w:bookmarkEnd w:id="93"/>
    </w:p>
    <w:p w14:paraId="30C6003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3.3.1 在投标人须知前附表规定的投标有效期内，投标人不得要求撤销或修改其投标文件。</w:t>
      </w:r>
    </w:p>
    <w:p w14:paraId="7AB550E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A9BFF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4" w:name="_Toc325636602"/>
      <w:bookmarkStart w:id="95" w:name="_Toc531594755"/>
      <w:bookmarkStart w:id="96" w:name="_Toc200513148"/>
      <w:bookmarkStart w:id="97" w:name="_Toc317863444"/>
      <w:bookmarkStart w:id="98" w:name="_Toc334774185"/>
      <w:bookmarkStart w:id="99" w:name="_Toc28560"/>
      <w:r>
        <w:rPr>
          <w:rFonts w:ascii="Times New Roman" w:hAnsi="Times New Roman" w:eastAsia="方正仿宋_GBK" w:cs="Times New Roman"/>
          <w:b/>
          <w:color w:val="auto"/>
          <w:kern w:val="0"/>
          <w:sz w:val="21"/>
          <w:szCs w:val="21"/>
          <w:highlight w:val="none"/>
        </w:rPr>
        <w:t>3.4 投标保证金</w:t>
      </w:r>
      <w:bookmarkEnd w:id="94"/>
      <w:bookmarkEnd w:id="95"/>
      <w:bookmarkEnd w:id="96"/>
      <w:bookmarkEnd w:id="97"/>
      <w:bookmarkEnd w:id="98"/>
      <w:bookmarkEnd w:id="99"/>
    </w:p>
    <w:p w14:paraId="4AB893E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3.4.1 投标人在递交投标文件的同时，应按“投标人须知前附表”规定的金额、形式缴纳投标保证金，并作为其投标文件的组成部分。</w:t>
      </w:r>
    </w:p>
    <w:p w14:paraId="341D50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3.4.2 投标人不按本章第 3.4.1 项要求提交投标保证金的，其投标文件作废标处理。</w:t>
      </w:r>
    </w:p>
    <w:p w14:paraId="50C4706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3.4.3 招标人</w:t>
      </w:r>
      <w:r>
        <w:rPr>
          <w:rFonts w:hint="eastAsia" w:ascii="Times New Roman" w:hAnsi="Times New Roman" w:eastAsia="方正仿宋_GBK" w:cs="Times New Roman"/>
          <w:color w:val="auto"/>
          <w:kern w:val="0"/>
          <w:sz w:val="21"/>
          <w:szCs w:val="21"/>
          <w:highlight w:val="none"/>
        </w:rPr>
        <w:t>现场</w:t>
      </w:r>
      <w:r>
        <w:rPr>
          <w:rFonts w:ascii="Times New Roman" w:hAnsi="Times New Roman" w:eastAsia="方正仿宋_GBK" w:cs="Times New Roman"/>
          <w:color w:val="auto"/>
          <w:kern w:val="0"/>
          <w:sz w:val="21"/>
          <w:szCs w:val="21"/>
          <w:highlight w:val="none"/>
        </w:rPr>
        <w:t>退还未列入中标候选人的投标保证金（不计息），招标人与中标人签订合同后10个工作日内，学院向其他中标候选人退还投标保证金（不计息）。</w:t>
      </w:r>
    </w:p>
    <w:p w14:paraId="2FDAB8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 有下列情形之一的，投标保证金将不予退还：</w:t>
      </w:r>
    </w:p>
    <w:p w14:paraId="3184424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3.4.4.1 投标人在规定的投标有效期内撤销或修改其投标文件；</w:t>
      </w:r>
    </w:p>
    <w:p w14:paraId="14A0D1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3.4.4.2 中标人在中标通知书发出3日之内拒绝签订合同，其保证金将不予退还。</w:t>
      </w:r>
    </w:p>
    <w:p w14:paraId="04B285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3.5 资格审查资料</w:t>
      </w:r>
    </w:p>
    <w:p w14:paraId="58F61E1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3.5.1 本须知前附表1.4.1条要求的相关资料复印件（需要加盖公章）和投标文件格式要求的内容；</w:t>
      </w:r>
    </w:p>
    <w:p w14:paraId="44C903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00" w:name="_Toc325636604"/>
      <w:bookmarkStart w:id="101" w:name="_Toc531594756"/>
      <w:bookmarkStart w:id="102" w:name="_Toc317863446"/>
      <w:bookmarkStart w:id="103" w:name="_Toc200513151"/>
      <w:bookmarkStart w:id="104" w:name="_Toc7983"/>
      <w:bookmarkStart w:id="105" w:name="_Toc334774187"/>
      <w:r>
        <w:rPr>
          <w:rFonts w:ascii="Times New Roman" w:hAnsi="Times New Roman" w:eastAsia="方正仿宋_GBK" w:cs="Times New Roman"/>
          <w:b/>
          <w:color w:val="auto"/>
          <w:kern w:val="0"/>
          <w:sz w:val="21"/>
          <w:szCs w:val="21"/>
          <w:highlight w:val="none"/>
        </w:rPr>
        <w:t>3.6 备选投标</w:t>
      </w:r>
      <w:r>
        <w:rPr>
          <w:rFonts w:hint="eastAsia" w:ascii="Times New Roman" w:hAnsi="Times New Roman" w:eastAsia="方正仿宋_GBK" w:cs="Times New Roman"/>
          <w:b/>
          <w:color w:val="auto"/>
          <w:kern w:val="0"/>
          <w:sz w:val="21"/>
          <w:szCs w:val="21"/>
          <w:highlight w:val="none"/>
          <w:lang w:val="en-US" w:eastAsia="zh-CN"/>
        </w:rPr>
        <w:t>方</w:t>
      </w:r>
      <w:r>
        <w:rPr>
          <w:rFonts w:ascii="Times New Roman" w:hAnsi="Times New Roman" w:eastAsia="方正仿宋_GBK" w:cs="Times New Roman"/>
          <w:b/>
          <w:color w:val="auto"/>
          <w:kern w:val="0"/>
          <w:sz w:val="21"/>
          <w:szCs w:val="21"/>
          <w:highlight w:val="none"/>
        </w:rPr>
        <w:t>案</w:t>
      </w:r>
      <w:bookmarkEnd w:id="100"/>
      <w:bookmarkEnd w:id="101"/>
      <w:bookmarkEnd w:id="102"/>
      <w:bookmarkEnd w:id="103"/>
      <w:bookmarkEnd w:id="104"/>
      <w:bookmarkEnd w:id="105"/>
    </w:p>
    <w:p w14:paraId="1AB1F7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投标人不得递交备选投标</w:t>
      </w:r>
      <w:r>
        <w:rPr>
          <w:rFonts w:hint="eastAsia" w:ascii="Times New Roman" w:hAnsi="Times New Roman" w:eastAsia="方正仿宋_GBK" w:cs="Times New Roman"/>
          <w:color w:val="auto"/>
          <w:kern w:val="0"/>
          <w:sz w:val="21"/>
          <w:szCs w:val="21"/>
          <w:highlight w:val="none"/>
          <w:lang w:val="en-US" w:eastAsia="zh-CN"/>
        </w:rPr>
        <w:t>方</w:t>
      </w:r>
      <w:r>
        <w:rPr>
          <w:rFonts w:ascii="Times New Roman" w:hAnsi="Times New Roman" w:eastAsia="方正仿宋_GBK" w:cs="Times New Roman"/>
          <w:color w:val="auto"/>
          <w:kern w:val="0"/>
          <w:sz w:val="21"/>
          <w:szCs w:val="21"/>
          <w:highlight w:val="none"/>
        </w:rPr>
        <w:t>案。</w:t>
      </w:r>
    </w:p>
    <w:p w14:paraId="6BDCEE8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06" w:name="_Toc334774188"/>
      <w:bookmarkStart w:id="107" w:name="_Toc21408"/>
      <w:bookmarkStart w:id="108" w:name="_Toc325636605"/>
      <w:bookmarkStart w:id="109" w:name="_Toc317863447"/>
      <w:bookmarkStart w:id="110" w:name="_Toc200513152"/>
      <w:bookmarkStart w:id="111" w:name="_Toc531594757"/>
      <w:r>
        <w:rPr>
          <w:rFonts w:ascii="Times New Roman" w:hAnsi="Times New Roman" w:eastAsia="方正仿宋_GBK" w:cs="Times New Roman"/>
          <w:b/>
          <w:color w:val="auto"/>
          <w:kern w:val="0"/>
          <w:sz w:val="21"/>
          <w:szCs w:val="21"/>
          <w:highlight w:val="none"/>
        </w:rPr>
        <w:t>3.7 投标文件的编制</w:t>
      </w:r>
      <w:bookmarkEnd w:id="106"/>
      <w:bookmarkEnd w:id="107"/>
      <w:bookmarkEnd w:id="108"/>
      <w:bookmarkEnd w:id="109"/>
      <w:bookmarkEnd w:id="110"/>
      <w:bookmarkEnd w:id="111"/>
    </w:p>
    <w:p w14:paraId="575AE93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6FDDB1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3.7.2 投标文件应当对招标文件有关工期、投标有效期、质量要求、技术标准和要求、招标范围等实质性内容做出响应。</w:t>
      </w:r>
    </w:p>
    <w:p w14:paraId="1AAC899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2F9197F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3.7.4 投标文件份数见投标须知前附表。</w:t>
      </w:r>
    </w:p>
    <w:p w14:paraId="6FB9CC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3.7.5 投标文件的正本与副本应分别装订成册，并编制目录，具体装订要求见投标人须知前附表规定。</w:t>
      </w:r>
    </w:p>
    <w:p w14:paraId="558AA564">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12" w:name="_Toc317863448"/>
      <w:bookmarkStart w:id="113" w:name="_Toc334774189"/>
      <w:bookmarkStart w:id="114" w:name="_Toc531594758"/>
      <w:bookmarkStart w:id="115" w:name="_Toc13793"/>
      <w:bookmarkStart w:id="116" w:name="_Toc200513153"/>
      <w:r>
        <w:rPr>
          <w:rFonts w:ascii="Times New Roman" w:hAnsi="Times New Roman" w:eastAsia="方正楷体_GBK" w:cs="Times New Roman"/>
          <w:b/>
          <w:w w:val="99"/>
          <w:kern w:val="0"/>
          <w:sz w:val="21"/>
          <w:szCs w:val="21"/>
          <w:highlight w:val="none"/>
          <w:lang w:val="zh-CN"/>
        </w:rPr>
        <w:t>4.投标</w:t>
      </w:r>
      <w:bookmarkEnd w:id="112"/>
      <w:bookmarkEnd w:id="113"/>
      <w:bookmarkEnd w:id="114"/>
      <w:bookmarkEnd w:id="115"/>
      <w:bookmarkEnd w:id="116"/>
    </w:p>
    <w:p w14:paraId="232F51F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17" w:name="_Toc334774190"/>
      <w:bookmarkStart w:id="118" w:name="_Toc26003"/>
      <w:bookmarkStart w:id="119" w:name="_Toc531594759"/>
      <w:bookmarkStart w:id="120" w:name="_Toc200513154"/>
      <w:bookmarkStart w:id="121" w:name="_Toc317863449"/>
      <w:bookmarkStart w:id="122" w:name="_Toc325636607"/>
      <w:r>
        <w:rPr>
          <w:rFonts w:ascii="Times New Roman" w:hAnsi="Times New Roman" w:eastAsia="方正仿宋_GBK" w:cs="Times New Roman"/>
          <w:b/>
          <w:kern w:val="0"/>
          <w:sz w:val="21"/>
          <w:szCs w:val="21"/>
          <w:highlight w:val="none"/>
        </w:rPr>
        <w:t>4.1 投标文件的密封和标记</w:t>
      </w:r>
      <w:bookmarkEnd w:id="117"/>
      <w:bookmarkEnd w:id="118"/>
      <w:bookmarkEnd w:id="119"/>
      <w:bookmarkEnd w:id="120"/>
      <w:bookmarkEnd w:id="121"/>
      <w:bookmarkEnd w:id="122"/>
    </w:p>
    <w:p w14:paraId="6443368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4.1.1 投标文件的密封见投标人须知前附表。</w:t>
      </w:r>
    </w:p>
    <w:p w14:paraId="2B3CCC3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4.1.2 投标文件的封套上应写明的内容见投标人须知前附表。</w:t>
      </w:r>
    </w:p>
    <w:p w14:paraId="052470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4.1.3 未按要求密封和写标记的投标文件，将被拒绝受理。</w:t>
      </w:r>
    </w:p>
    <w:p w14:paraId="065CAF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3" w:name="_Toc317863450"/>
      <w:bookmarkStart w:id="124" w:name="_Toc325636608"/>
      <w:bookmarkStart w:id="125" w:name="_Toc334774191"/>
      <w:bookmarkStart w:id="126" w:name="_Toc5004"/>
      <w:bookmarkStart w:id="127" w:name="_Toc531594760"/>
      <w:r>
        <w:rPr>
          <w:rFonts w:ascii="Times New Roman" w:hAnsi="Times New Roman" w:eastAsia="方正仿宋_GBK" w:cs="Times New Roman"/>
          <w:b/>
          <w:kern w:val="0"/>
          <w:sz w:val="21"/>
          <w:szCs w:val="21"/>
          <w:highlight w:val="none"/>
        </w:rPr>
        <w:t>4.2 投标文件的递交</w:t>
      </w:r>
      <w:bookmarkEnd w:id="123"/>
      <w:bookmarkEnd w:id="124"/>
      <w:bookmarkEnd w:id="125"/>
      <w:bookmarkEnd w:id="126"/>
      <w:bookmarkEnd w:id="127"/>
    </w:p>
    <w:p w14:paraId="035D145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4.2.1 投标人应在本章前附表规定的投标截止时间前递交投标文件。</w:t>
      </w:r>
    </w:p>
    <w:p w14:paraId="18C9FD6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4.2.2 投标人递交投标文件的地点：见投标人须知前附表。</w:t>
      </w:r>
    </w:p>
    <w:p w14:paraId="2084F3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4.2.3 除投标人须知前附表另有规定外，投标人所递交的投标文件不予退还。</w:t>
      </w:r>
    </w:p>
    <w:p w14:paraId="4F24164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4.2.4 招标人收到投标文件后，向投标人出具签收凭证。</w:t>
      </w:r>
    </w:p>
    <w:p w14:paraId="4FF39AF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4.2.5 逾期送达的或者未送达指定地点的投标文件，招标人不予受理。</w:t>
      </w:r>
    </w:p>
    <w:p w14:paraId="05A84E8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8" w:name="_Toc200513156"/>
      <w:bookmarkStart w:id="129" w:name="_Toc317863451"/>
      <w:bookmarkStart w:id="130" w:name="_Toc531594761"/>
      <w:bookmarkStart w:id="131" w:name="_Toc20769"/>
      <w:bookmarkStart w:id="132" w:name="_Toc334774192"/>
      <w:bookmarkStart w:id="133" w:name="_Toc325636609"/>
      <w:r>
        <w:rPr>
          <w:rFonts w:ascii="Times New Roman" w:hAnsi="Times New Roman" w:eastAsia="方正仿宋_GBK" w:cs="Times New Roman"/>
          <w:b/>
          <w:kern w:val="0"/>
          <w:sz w:val="21"/>
          <w:szCs w:val="21"/>
          <w:highlight w:val="none"/>
        </w:rPr>
        <w:t>4.3 投标文件的修改与撤回</w:t>
      </w:r>
      <w:bookmarkEnd w:id="128"/>
      <w:bookmarkEnd w:id="129"/>
      <w:bookmarkEnd w:id="130"/>
      <w:bookmarkEnd w:id="131"/>
      <w:bookmarkEnd w:id="132"/>
      <w:bookmarkEnd w:id="133"/>
    </w:p>
    <w:p w14:paraId="55F54AF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4.3.1 在本章第4.2.1项规定的投标截止时间前，投标人可以修改或撤回已递交的投标文件，但应以书面形式通知招标人。</w:t>
      </w:r>
    </w:p>
    <w:p w14:paraId="2D90076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4.3.2 投标人修改或撤回已递交投标文件的书面通知应按照本章第3.7.3项的要求签字或盖章。招标人收到书面通知后，向投标人出具签收凭证。</w:t>
      </w:r>
    </w:p>
    <w:p w14:paraId="78717E1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4.3.3 修改的内容为投标文件的组成部分。修改的投标文件应按照本章第3条、第4条规定进行编制、密封、标记和递交，并标明“修改”字样。</w:t>
      </w:r>
    </w:p>
    <w:p w14:paraId="4211E22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34" w:name="_Toc200513157"/>
      <w:bookmarkStart w:id="135" w:name="_Toc317863452"/>
      <w:bookmarkStart w:id="136" w:name="_Toc1489"/>
      <w:bookmarkStart w:id="137" w:name="_Toc334774193"/>
      <w:bookmarkStart w:id="138" w:name="_Toc531594762"/>
      <w:r>
        <w:rPr>
          <w:rFonts w:ascii="Times New Roman" w:hAnsi="Times New Roman" w:eastAsia="方正楷体_GBK" w:cs="Times New Roman"/>
          <w:b/>
          <w:w w:val="99"/>
          <w:kern w:val="0"/>
          <w:sz w:val="21"/>
          <w:szCs w:val="21"/>
          <w:highlight w:val="none"/>
          <w:lang w:val="zh-CN"/>
        </w:rPr>
        <w:t>5.开标</w:t>
      </w:r>
      <w:bookmarkEnd w:id="134"/>
      <w:bookmarkEnd w:id="135"/>
      <w:bookmarkEnd w:id="136"/>
      <w:bookmarkEnd w:id="137"/>
      <w:r>
        <w:rPr>
          <w:rFonts w:ascii="Times New Roman" w:hAnsi="Times New Roman" w:eastAsia="方正楷体_GBK" w:cs="Times New Roman"/>
          <w:b/>
          <w:w w:val="99"/>
          <w:kern w:val="0"/>
          <w:sz w:val="21"/>
          <w:szCs w:val="21"/>
          <w:highlight w:val="none"/>
          <w:lang w:val="zh-CN"/>
        </w:rPr>
        <w:t>时间及地点</w:t>
      </w:r>
      <w:bookmarkEnd w:id="138"/>
    </w:p>
    <w:p w14:paraId="27437BE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39" w:name="_Toc531594763"/>
      <w:r>
        <w:rPr>
          <w:rFonts w:ascii="Times New Roman" w:hAnsi="Times New Roman" w:eastAsia="方正仿宋_GBK" w:cs="Times New Roman"/>
          <w:kern w:val="0"/>
          <w:sz w:val="21"/>
          <w:szCs w:val="21"/>
          <w:highlight w:val="none"/>
        </w:rPr>
        <w:t>开标</w:t>
      </w:r>
      <w:r>
        <w:rPr>
          <w:rFonts w:ascii="Times New Roman" w:hAnsi="Times New Roman" w:eastAsia="方正仿宋_GBK" w:cs="Times New Roman"/>
          <w:color w:val="auto"/>
          <w:kern w:val="0"/>
          <w:sz w:val="21"/>
          <w:szCs w:val="21"/>
          <w:highlight w:val="none"/>
        </w:rPr>
        <w:t>时间及地点见投标人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w:t>
      </w:r>
      <w:bookmarkEnd w:id="139"/>
    </w:p>
    <w:p w14:paraId="1C793AE0">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40" w:name="_Toc531594764"/>
      <w:r>
        <w:rPr>
          <w:rFonts w:ascii="Times New Roman" w:hAnsi="Times New Roman" w:eastAsia="方正楷体_GBK" w:cs="Times New Roman"/>
          <w:b/>
          <w:color w:val="auto"/>
          <w:w w:val="99"/>
          <w:kern w:val="0"/>
          <w:sz w:val="21"/>
          <w:szCs w:val="21"/>
          <w:highlight w:val="none"/>
          <w:lang w:val="zh-CN"/>
        </w:rPr>
        <w:t>6.评标</w:t>
      </w:r>
      <w:bookmarkEnd w:id="140"/>
    </w:p>
    <w:p w14:paraId="226F3A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1" w:name="_Toc325636614"/>
      <w:bookmarkStart w:id="142" w:name="_Toc200513161"/>
      <w:bookmarkStart w:id="143" w:name="_Toc317863456"/>
      <w:bookmarkStart w:id="144" w:name="_Toc531594765"/>
      <w:bookmarkStart w:id="145" w:name="_Toc16186"/>
      <w:bookmarkStart w:id="146" w:name="_Toc334774197"/>
      <w:r>
        <w:rPr>
          <w:rFonts w:ascii="Times New Roman" w:hAnsi="Times New Roman" w:eastAsia="方正仿宋_GBK" w:cs="Times New Roman"/>
          <w:b/>
          <w:color w:val="auto"/>
          <w:kern w:val="0"/>
          <w:sz w:val="21"/>
          <w:szCs w:val="21"/>
          <w:highlight w:val="none"/>
        </w:rPr>
        <w:t>6.1 评标委员会</w:t>
      </w:r>
      <w:bookmarkEnd w:id="141"/>
      <w:bookmarkEnd w:id="142"/>
      <w:bookmarkEnd w:id="143"/>
      <w:bookmarkEnd w:id="144"/>
      <w:bookmarkEnd w:id="145"/>
      <w:bookmarkEnd w:id="146"/>
    </w:p>
    <w:p w14:paraId="14082E3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6.1.1 评标由招标人依法组建的评标委员会负责。评标委员会成员的确定方式见投标人须知前附表。</w:t>
      </w:r>
    </w:p>
    <w:p w14:paraId="1678156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 评标委员会成员有下列情形之一的，应当回避：</w:t>
      </w:r>
    </w:p>
    <w:p w14:paraId="054E1D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6.1.2.1 招标人或投标人的主要负责人的近亲属；</w:t>
      </w:r>
    </w:p>
    <w:p w14:paraId="21A5951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6.1.2.2 项目主管部门或者行政监督部门的人员；</w:t>
      </w:r>
    </w:p>
    <w:p w14:paraId="57904DC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6.1.2.3 与投标人有经济利益关系，可能影响对投标公正评审的；</w:t>
      </w:r>
    </w:p>
    <w:p w14:paraId="6E9E0BF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p>
    <w:p w14:paraId="043F1E5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7" w:name="_Toc334774198"/>
      <w:bookmarkStart w:id="148" w:name="_Toc325636615"/>
      <w:bookmarkStart w:id="149" w:name="_Toc200513162"/>
      <w:bookmarkStart w:id="150" w:name="_Toc18631"/>
      <w:bookmarkStart w:id="151" w:name="_Toc317863457"/>
      <w:bookmarkStart w:id="152" w:name="_Toc531594766"/>
      <w:r>
        <w:rPr>
          <w:rFonts w:ascii="Times New Roman" w:hAnsi="Times New Roman" w:eastAsia="方正仿宋_GBK" w:cs="Times New Roman"/>
          <w:b/>
          <w:color w:val="auto"/>
          <w:kern w:val="0"/>
          <w:sz w:val="21"/>
          <w:szCs w:val="21"/>
          <w:highlight w:val="none"/>
        </w:rPr>
        <w:t>6.2 评标原则</w:t>
      </w:r>
      <w:bookmarkEnd w:id="147"/>
      <w:bookmarkEnd w:id="148"/>
      <w:bookmarkEnd w:id="149"/>
      <w:bookmarkEnd w:id="150"/>
      <w:bookmarkEnd w:id="151"/>
      <w:bookmarkEnd w:id="152"/>
    </w:p>
    <w:p w14:paraId="252832D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p>
    <w:p w14:paraId="7D2EEF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6.3 评标</w:t>
      </w:r>
    </w:p>
    <w:p w14:paraId="3DC02D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p>
    <w:p w14:paraId="1642D64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53" w:name="_Toc334774200"/>
      <w:bookmarkStart w:id="154" w:name="_Toc317863459"/>
      <w:bookmarkStart w:id="155" w:name="_Toc5106"/>
      <w:bookmarkStart w:id="156" w:name="_Toc531594767"/>
      <w:r>
        <w:rPr>
          <w:rFonts w:ascii="Times New Roman" w:hAnsi="Times New Roman" w:eastAsia="方正楷体_GBK" w:cs="Times New Roman"/>
          <w:b/>
          <w:color w:val="auto"/>
          <w:w w:val="99"/>
          <w:kern w:val="0"/>
          <w:sz w:val="21"/>
          <w:szCs w:val="21"/>
          <w:highlight w:val="none"/>
          <w:lang w:val="zh-CN"/>
        </w:rPr>
        <w:t>7.合同授予</w:t>
      </w:r>
      <w:bookmarkEnd w:id="153"/>
      <w:bookmarkEnd w:id="154"/>
      <w:bookmarkEnd w:id="155"/>
      <w:bookmarkEnd w:id="156"/>
    </w:p>
    <w:p w14:paraId="79C9D4D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7" w:name="_Toc200513165"/>
      <w:bookmarkStart w:id="158" w:name="_Toc325636618"/>
      <w:bookmarkStart w:id="159" w:name="_Toc531594768"/>
      <w:bookmarkStart w:id="160" w:name="_Toc22299"/>
      <w:bookmarkStart w:id="161" w:name="_Toc334774201"/>
      <w:bookmarkStart w:id="162" w:name="_Toc317863460"/>
      <w:r>
        <w:rPr>
          <w:rFonts w:ascii="Times New Roman" w:hAnsi="Times New Roman" w:eastAsia="方正仿宋_GBK" w:cs="Times New Roman"/>
          <w:b/>
          <w:color w:val="auto"/>
          <w:kern w:val="0"/>
          <w:sz w:val="21"/>
          <w:szCs w:val="21"/>
          <w:highlight w:val="none"/>
        </w:rPr>
        <w:t>7.1 定标方式</w:t>
      </w:r>
      <w:bookmarkEnd w:id="157"/>
      <w:bookmarkEnd w:id="158"/>
      <w:bookmarkEnd w:id="159"/>
      <w:bookmarkEnd w:id="160"/>
      <w:bookmarkEnd w:id="161"/>
      <w:bookmarkEnd w:id="162"/>
    </w:p>
    <w:p w14:paraId="729E79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p>
    <w:p w14:paraId="2CA53D8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3" w:name="_Toc531594769"/>
      <w:bookmarkStart w:id="164" w:name="_Toc325636619"/>
      <w:bookmarkStart w:id="165" w:name="_Toc334774202"/>
      <w:bookmarkStart w:id="166" w:name="_Toc317863461"/>
      <w:bookmarkStart w:id="167" w:name="_Toc200513166"/>
      <w:bookmarkStart w:id="168" w:name="_Toc19729"/>
      <w:r>
        <w:rPr>
          <w:rFonts w:ascii="Times New Roman" w:hAnsi="Times New Roman" w:eastAsia="方正仿宋_GBK" w:cs="Times New Roman"/>
          <w:b/>
          <w:color w:val="auto"/>
          <w:kern w:val="0"/>
          <w:sz w:val="21"/>
          <w:szCs w:val="21"/>
          <w:highlight w:val="none"/>
        </w:rPr>
        <w:t>7.2 中标通知</w:t>
      </w:r>
      <w:bookmarkEnd w:id="163"/>
      <w:bookmarkEnd w:id="164"/>
      <w:bookmarkEnd w:id="165"/>
      <w:bookmarkEnd w:id="166"/>
      <w:bookmarkEnd w:id="167"/>
      <w:bookmarkEnd w:id="168"/>
    </w:p>
    <w:p w14:paraId="179DEED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在本章第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p>
    <w:p w14:paraId="3005BF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9" w:name="_Toc9808"/>
      <w:bookmarkStart w:id="170" w:name="_Toc531594770"/>
      <w:bookmarkStart w:id="171" w:name="_Toc317863463"/>
      <w:bookmarkStart w:id="172" w:name="_Toc325636621"/>
      <w:bookmarkStart w:id="173" w:name="_Toc334774203"/>
      <w:r>
        <w:rPr>
          <w:rFonts w:ascii="Times New Roman" w:hAnsi="Times New Roman" w:eastAsia="方正仿宋_GBK" w:cs="Times New Roman"/>
          <w:b/>
          <w:color w:val="auto"/>
          <w:kern w:val="0"/>
          <w:sz w:val="21"/>
          <w:szCs w:val="21"/>
          <w:highlight w:val="none"/>
        </w:rPr>
        <w:t>7.3 签订合同</w:t>
      </w:r>
      <w:bookmarkEnd w:id="169"/>
      <w:bookmarkEnd w:id="170"/>
      <w:bookmarkEnd w:id="171"/>
      <w:bookmarkEnd w:id="172"/>
      <w:bookmarkEnd w:id="173"/>
    </w:p>
    <w:p w14:paraId="0B412A1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4DE9ED2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7.3.2 发出中标通知书后，招标人无正当理由拒签合同的，招标人向中标人退还投标保证金；给中标人造成损失的，还应当赔偿损失。</w:t>
      </w:r>
    </w:p>
    <w:p w14:paraId="54F8224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7.3.3 投标人中标后又提出对招标文件中各项条款的不实质性响应，经双方协商，在7.3.1条规定的时间内不能达成一致意见的，招标人有权取消其中标资格，并没收其投标保证金。</w:t>
      </w:r>
    </w:p>
    <w:p w14:paraId="6C12DB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招标</w:t>
      </w:r>
      <w:r>
        <w:rPr>
          <w:rFonts w:ascii="Times New Roman" w:hAnsi="Times New Roman" w:eastAsia="方正仿宋_GBK" w:cs="Times New Roman"/>
          <w:color w:val="auto"/>
          <w:kern w:val="0"/>
          <w:sz w:val="21"/>
          <w:szCs w:val="21"/>
          <w:highlight w:val="none"/>
        </w:rPr>
        <w:t>人有权终止合同，并没收其投标保证金及履约保证金。</w:t>
      </w:r>
    </w:p>
    <w:p w14:paraId="67DCF68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74" w:name="_Toc334774204"/>
      <w:bookmarkStart w:id="175" w:name="_Toc531594771"/>
      <w:bookmarkStart w:id="176" w:name="_Toc317863464"/>
      <w:bookmarkStart w:id="177" w:name="_Toc15584"/>
      <w:bookmarkStart w:id="178" w:name="_Toc334774207"/>
      <w:bookmarkStart w:id="179" w:name="_Toc11895"/>
      <w:bookmarkStart w:id="180" w:name="_Toc317863467"/>
      <w:bookmarkStart w:id="181" w:name="_Toc200513172"/>
      <w:bookmarkStart w:id="182" w:name="_Toc531594773"/>
      <w:r>
        <w:rPr>
          <w:rFonts w:ascii="Times New Roman" w:hAnsi="Times New Roman" w:eastAsia="方正楷体_GBK" w:cs="Times New Roman"/>
          <w:b/>
          <w:color w:val="auto"/>
          <w:w w:val="99"/>
          <w:kern w:val="0"/>
          <w:sz w:val="21"/>
          <w:szCs w:val="21"/>
          <w:highlight w:val="none"/>
          <w:lang w:val="zh-CN"/>
        </w:rPr>
        <w:t>8.重新招标和不再招标</w:t>
      </w:r>
      <w:bookmarkEnd w:id="174"/>
      <w:bookmarkEnd w:id="175"/>
      <w:bookmarkEnd w:id="176"/>
      <w:bookmarkEnd w:id="177"/>
    </w:p>
    <w:p w14:paraId="1CEEFEA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r>
        <w:rPr>
          <w:rFonts w:hint="eastAsia" w:ascii="Times New Roman" w:hAnsi="Times New Roman" w:eastAsia="方正仿宋_GBK" w:cs="Times New Roman"/>
          <w:b/>
          <w:color w:val="auto"/>
          <w:kern w:val="0"/>
          <w:sz w:val="21"/>
          <w:szCs w:val="21"/>
          <w:highlight w:val="none"/>
        </w:rPr>
        <w:t>8.1 重新招标</w:t>
      </w:r>
    </w:p>
    <w:p w14:paraId="39C53C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有下列情形之一的，招标人将重新招标</w:t>
      </w:r>
    </w:p>
    <w:p w14:paraId="5F692E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（1）投标截止时间止，投标人少于三个的；</w:t>
      </w:r>
    </w:p>
    <w:p w14:paraId="3CA4DC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（2）评标后合格的投标人少于三个的。</w:t>
      </w:r>
    </w:p>
    <w:p w14:paraId="39BC04C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r>
        <w:rPr>
          <w:rFonts w:hint="eastAsia" w:ascii="Times New Roman" w:hAnsi="Times New Roman" w:eastAsia="方正仿宋_GBK" w:cs="Times New Roman"/>
          <w:b/>
          <w:color w:val="auto"/>
          <w:kern w:val="0"/>
          <w:sz w:val="21"/>
          <w:szCs w:val="21"/>
          <w:highlight w:val="none"/>
        </w:rPr>
        <w:t>8.2 不再招标</w:t>
      </w:r>
    </w:p>
    <w:p w14:paraId="6DC3BDA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若调整采购需求重新招标仍然失败的，可以采用竞争性谈判或单一来源的方式执行本项目。</w:t>
      </w:r>
    </w:p>
    <w:p w14:paraId="7C9E2B78">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r>
        <w:rPr>
          <w:rFonts w:ascii="Times New Roman" w:hAnsi="Times New Roman" w:eastAsia="方正楷体_GBK" w:cs="Times New Roman"/>
          <w:b/>
          <w:color w:val="auto"/>
          <w:w w:val="99"/>
          <w:kern w:val="0"/>
          <w:sz w:val="21"/>
          <w:szCs w:val="21"/>
          <w:highlight w:val="none"/>
          <w:lang w:val="zh-CN"/>
        </w:rPr>
        <w:t>9.纪律和监督</w:t>
      </w:r>
      <w:bookmarkEnd w:id="178"/>
      <w:bookmarkEnd w:id="179"/>
      <w:bookmarkEnd w:id="180"/>
      <w:bookmarkEnd w:id="181"/>
      <w:bookmarkEnd w:id="182"/>
    </w:p>
    <w:p w14:paraId="7B9FAEF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color w:val="auto"/>
          <w:kern w:val="0"/>
          <w:sz w:val="21"/>
          <w:szCs w:val="21"/>
          <w:highlight w:val="none"/>
        </w:rPr>
      </w:pPr>
      <w:bookmarkStart w:id="183" w:name="_Toc317863468"/>
      <w:bookmarkStart w:id="184" w:name="_Toc1463"/>
      <w:bookmarkStart w:id="185" w:name="_Toc531594774"/>
      <w:bookmarkStart w:id="186" w:name="_Toc200513173"/>
      <w:bookmarkStart w:id="187" w:name="_Toc325636626"/>
      <w:bookmarkStart w:id="188" w:name="_Toc334774208"/>
      <w:r>
        <w:rPr>
          <w:rFonts w:ascii="Times New Roman" w:hAnsi="Times New Roman" w:eastAsia="方正仿宋_GBK" w:cs="Times New Roman"/>
          <w:b/>
          <w:color w:val="auto"/>
          <w:kern w:val="0"/>
          <w:sz w:val="21"/>
          <w:szCs w:val="21"/>
          <w:highlight w:val="none"/>
        </w:rPr>
        <w:t>9.1 对招标人的纪律要求</w:t>
      </w:r>
      <w:bookmarkEnd w:id="183"/>
      <w:bookmarkEnd w:id="184"/>
      <w:bookmarkEnd w:id="185"/>
      <w:bookmarkEnd w:id="186"/>
      <w:bookmarkEnd w:id="187"/>
      <w:bookmarkEnd w:id="188"/>
    </w:p>
    <w:p w14:paraId="277E2C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招标人不得泄漏招标投标活动中应当保密的情况和资料，不得与投标人串通损害国家利益、社会公共利益或者他人合法权益。</w:t>
      </w:r>
    </w:p>
    <w:p w14:paraId="021C58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89" w:name="_Toc317863469"/>
      <w:bookmarkStart w:id="190" w:name="_Toc270"/>
      <w:bookmarkStart w:id="191" w:name="_Toc334774209"/>
      <w:bookmarkStart w:id="192" w:name="_Toc325636627"/>
      <w:bookmarkStart w:id="193" w:name="_Toc200513174"/>
      <w:bookmarkStart w:id="194" w:name="_Toc531594775"/>
      <w:r>
        <w:rPr>
          <w:rFonts w:ascii="Times New Roman" w:hAnsi="Times New Roman" w:eastAsia="方正仿宋_GBK" w:cs="Times New Roman"/>
          <w:b/>
          <w:color w:val="auto"/>
          <w:kern w:val="0"/>
          <w:sz w:val="21"/>
          <w:szCs w:val="21"/>
          <w:highlight w:val="none"/>
        </w:rPr>
        <w:t>9.2 对投标人的纪律要求</w:t>
      </w:r>
      <w:bookmarkEnd w:id="189"/>
      <w:bookmarkEnd w:id="190"/>
      <w:bookmarkEnd w:id="191"/>
      <w:bookmarkEnd w:id="192"/>
      <w:bookmarkEnd w:id="193"/>
      <w:bookmarkEnd w:id="194"/>
    </w:p>
    <w:p w14:paraId="1E962F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83C6A3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5" w:name="_Toc325636628"/>
      <w:bookmarkStart w:id="196" w:name="_Toc317863470"/>
      <w:bookmarkStart w:id="197" w:name="_Toc334774210"/>
      <w:bookmarkStart w:id="198" w:name="_Toc200513175"/>
      <w:bookmarkStart w:id="199" w:name="_Toc531594776"/>
      <w:bookmarkStart w:id="200" w:name="_Toc23543"/>
      <w:r>
        <w:rPr>
          <w:rFonts w:ascii="Times New Roman" w:hAnsi="Times New Roman" w:eastAsia="方正仿宋_GBK" w:cs="Times New Roman"/>
          <w:b/>
          <w:color w:val="auto"/>
          <w:kern w:val="0"/>
          <w:sz w:val="21"/>
          <w:szCs w:val="21"/>
          <w:highlight w:val="none"/>
        </w:rPr>
        <w:t>9.3 对评标委员会成员的纪律要求</w:t>
      </w:r>
      <w:bookmarkEnd w:id="195"/>
      <w:bookmarkEnd w:id="196"/>
      <w:bookmarkEnd w:id="197"/>
      <w:bookmarkEnd w:id="198"/>
      <w:bookmarkEnd w:id="199"/>
      <w:bookmarkEnd w:id="200"/>
    </w:p>
    <w:p w14:paraId="5D4DB7A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18CB34A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01" w:name="_Toc13285"/>
      <w:bookmarkStart w:id="202" w:name="_Toc334774211"/>
      <w:bookmarkStart w:id="203" w:name="_Toc317863471"/>
      <w:bookmarkStart w:id="204" w:name="_Toc531594777"/>
      <w:bookmarkStart w:id="205" w:name="_Toc200513176"/>
      <w:bookmarkStart w:id="206" w:name="_Toc18783"/>
      <w:bookmarkStart w:id="207" w:name="_Toc325636629"/>
      <w:r>
        <w:rPr>
          <w:rFonts w:ascii="Times New Roman" w:hAnsi="Times New Roman" w:eastAsia="方正仿宋_GBK" w:cs="Times New Roman"/>
          <w:b/>
          <w:color w:val="auto"/>
          <w:kern w:val="0"/>
          <w:sz w:val="21"/>
          <w:szCs w:val="21"/>
          <w:highlight w:val="none"/>
        </w:rPr>
        <w:t>9.4 对与评标活动有关的工作人员的纪律要求</w:t>
      </w:r>
      <w:bookmarkEnd w:id="201"/>
      <w:bookmarkEnd w:id="202"/>
      <w:bookmarkEnd w:id="203"/>
      <w:bookmarkEnd w:id="204"/>
      <w:bookmarkEnd w:id="205"/>
      <w:bookmarkEnd w:id="206"/>
      <w:bookmarkEnd w:id="207"/>
    </w:p>
    <w:p w14:paraId="353B32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948B04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08" w:name="_Toc325636630"/>
      <w:bookmarkStart w:id="209" w:name="_Toc13124"/>
      <w:bookmarkStart w:id="210" w:name="_Toc531594778"/>
      <w:bookmarkStart w:id="211" w:name="_Toc334774212"/>
      <w:bookmarkStart w:id="212" w:name="_Toc17360"/>
      <w:bookmarkStart w:id="213" w:name="_Toc200513177"/>
      <w:bookmarkStart w:id="214" w:name="_Toc317863472"/>
      <w:r>
        <w:rPr>
          <w:rFonts w:ascii="Times New Roman" w:hAnsi="Times New Roman" w:eastAsia="方正仿宋_GBK" w:cs="Times New Roman"/>
          <w:b/>
          <w:color w:val="auto"/>
          <w:kern w:val="0"/>
          <w:sz w:val="21"/>
          <w:szCs w:val="21"/>
          <w:highlight w:val="none"/>
        </w:rPr>
        <w:t>9.5 投诉</w:t>
      </w:r>
      <w:bookmarkEnd w:id="208"/>
      <w:bookmarkEnd w:id="209"/>
      <w:bookmarkEnd w:id="210"/>
      <w:bookmarkEnd w:id="211"/>
      <w:bookmarkEnd w:id="212"/>
      <w:bookmarkEnd w:id="213"/>
      <w:bookmarkEnd w:id="214"/>
    </w:p>
    <w:p w14:paraId="0CC6E5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投标人和其他利害关系人认为本次招标活动违反法律、法规和规章规定的，有权向学院有关行政监督部门投诉。</w:t>
      </w:r>
    </w:p>
    <w:p w14:paraId="6469F6D3">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15" w:name="_Toc334774213"/>
      <w:bookmarkStart w:id="216" w:name="_Toc531594779"/>
      <w:bookmarkStart w:id="217" w:name="_Toc14201"/>
      <w:bookmarkStart w:id="218" w:name="_Toc6107"/>
      <w:r>
        <w:rPr>
          <w:rFonts w:ascii="Times New Roman" w:hAnsi="Times New Roman" w:eastAsia="方正楷体_GBK" w:cs="Times New Roman"/>
          <w:b/>
          <w:color w:val="auto"/>
          <w:w w:val="99"/>
          <w:kern w:val="0"/>
          <w:sz w:val="21"/>
          <w:szCs w:val="21"/>
          <w:highlight w:val="none"/>
          <w:lang w:val="zh-CN"/>
        </w:rPr>
        <w:t>10.其他</w:t>
      </w:r>
      <w:bookmarkEnd w:id="215"/>
      <w:bookmarkEnd w:id="216"/>
      <w:bookmarkEnd w:id="217"/>
      <w:bookmarkEnd w:id="218"/>
    </w:p>
    <w:p w14:paraId="3DDC043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其他补充内容要求见投标人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知内容和前附表。</w:t>
      </w:r>
    </w:p>
    <w:p w14:paraId="333EF8B1">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59EFFD09">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31502B7A">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br w:type="page"/>
      </w:r>
    </w:p>
    <w:p w14:paraId="6F8AA6C9">
      <w:pPr>
        <w:pStyle w:val="2"/>
        <w:numPr>
          <w:ilvl w:val="0"/>
          <w:numId w:val="0"/>
        </w:numPr>
        <w:spacing w:before="0" w:after="0" w:line="600" w:lineRule="exact"/>
        <w:ind w:firstLine="880" w:firstLineChars="200"/>
        <w:jc w:val="center"/>
        <w:rPr>
          <w:rFonts w:hint="default" w:ascii="Times New Roman" w:hAnsi="Times New Roman" w:eastAsia="方正小标宋_GBK" w:cs="Times New Roman"/>
        </w:rPr>
      </w:pPr>
      <w:bookmarkStart w:id="219" w:name="_Toc10725332"/>
      <w:bookmarkStart w:id="220" w:name="_第三章 招标数量及参数要求"/>
      <w:r>
        <w:rPr>
          <w:rFonts w:hint="default" w:ascii="Times New Roman" w:hAnsi="Times New Roman" w:eastAsia="方正小标宋_GBK" w:cs="Times New Roman"/>
        </w:rPr>
        <w:t>第三章 招标数量及参数要求</w:t>
      </w:r>
      <w:bookmarkEnd w:id="219"/>
    </w:p>
    <w:bookmarkEnd w:id="220"/>
    <w:p w14:paraId="122E3B42"/>
    <w:p w14:paraId="327E9391">
      <w:pPr>
        <w:widowControl/>
        <w:spacing w:line="520" w:lineRule="exact"/>
        <w:jc w:val="left"/>
        <w:rPr>
          <w:rFonts w:hint="eastAsia" w:ascii="Times New Roman" w:hAnsi="Times New Roman" w:eastAsia="方正黑体_GBK" w:cs="Times New Roman"/>
          <w:b/>
          <w:sz w:val="32"/>
          <w:szCs w:val="32"/>
        </w:rPr>
      </w:pPr>
      <w:r>
        <w:rPr>
          <w:rFonts w:hint="eastAsia" w:ascii="Times New Roman" w:hAnsi="Times New Roman" w:eastAsia="方正黑体_GBK" w:cs="Times New Roman"/>
          <w:b/>
          <w:sz w:val="32"/>
          <w:szCs w:val="32"/>
          <w:lang w:eastAsia="zh-CN"/>
        </w:rPr>
        <w:t>一</w:t>
      </w:r>
      <w:r>
        <w:rPr>
          <w:rFonts w:hint="eastAsia" w:ascii="Times New Roman" w:hAnsi="Times New Roman" w:eastAsia="方正黑体_GBK" w:cs="Times New Roman"/>
          <w:b/>
          <w:sz w:val="32"/>
          <w:szCs w:val="32"/>
        </w:rPr>
        <w:t>、</w:t>
      </w:r>
      <w:r>
        <w:rPr>
          <w:rFonts w:hint="eastAsia" w:ascii="Times New Roman" w:hAnsi="Times New Roman" w:eastAsia="方正黑体_GBK" w:cs="Times New Roman"/>
          <w:b/>
          <w:sz w:val="32"/>
          <w:szCs w:val="32"/>
          <w:lang w:eastAsia="zh-CN"/>
        </w:rPr>
        <w:t>功能</w:t>
      </w:r>
      <w:r>
        <w:rPr>
          <w:rFonts w:hint="eastAsia" w:ascii="Times New Roman" w:hAnsi="Times New Roman" w:eastAsia="方正黑体_GBK" w:cs="Times New Roman"/>
          <w:b/>
          <w:sz w:val="32"/>
          <w:szCs w:val="32"/>
        </w:rPr>
        <w:t>要求</w:t>
      </w:r>
    </w:p>
    <w:p w14:paraId="5681061C">
      <w:pPr>
        <w:numPr>
          <w:ilvl w:val="0"/>
          <w:numId w:val="12"/>
        </w:numPr>
        <w:spacing w:line="520" w:lineRule="exact"/>
        <w:ind w:firstLine="640"/>
        <w:jc w:val="left"/>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支撑《区块链导论》《Go语言程序设计》《现代密码学》《区块链技术与应用》《智能合约设计与开发》等9门专业课程的实验教学（累计实验学时约118学时）；</w:t>
      </w:r>
    </w:p>
    <w:p w14:paraId="6E364AD4">
      <w:pPr>
        <w:numPr>
          <w:ilvl w:val="0"/>
          <w:numId w:val="12"/>
        </w:numPr>
        <w:spacing w:line="520" w:lineRule="exact"/>
        <w:ind w:firstLine="640"/>
        <w:jc w:val="left"/>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提供专业认知实习、区块链工程实践、区块链技术与应用实践、智能合约设计与开发实践、区块链金融应用实训、区块链产业应用实训等13个独立实践教学环节的场地与平台（累计实践学时约500学时以上）</w:t>
      </w:r>
      <w:r>
        <w:rPr>
          <w:rFonts w:hint="eastAsia" w:ascii="Times New Roman" w:hAnsi="Times New Roman" w:eastAsia="方正仿宋_GBK" w:cs="Times New Roman"/>
          <w:sz w:val="24"/>
          <w:szCs w:val="24"/>
          <w:lang w:val="en-US" w:eastAsia="zh-CN"/>
        </w:rPr>
        <w:t>;</w:t>
      </w:r>
    </w:p>
    <w:p w14:paraId="69E3A327">
      <w:pPr>
        <w:spacing w:line="520" w:lineRule="exact"/>
        <w:ind w:firstLine="64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rPr>
        <w:t>）提供学科竞赛（如大学生区块链创新大赛、区块链技术应用大赛等）的训练与孵化场地，可组建</w:t>
      </w:r>
      <w:r>
        <w:rPr>
          <w:rFonts w:ascii="Times New Roman" w:hAnsi="Times New Roman" w:eastAsia="方正仿宋_GBK" w:cs="Times New Roman"/>
          <w:sz w:val="24"/>
          <w:szCs w:val="24"/>
        </w:rPr>
        <w:t>6</w:t>
      </w:r>
      <w:r>
        <w:rPr>
          <w:rFonts w:hint="eastAsia" w:ascii="Times New Roman" w:hAnsi="Times New Roman" w:eastAsia="方正仿宋_GBK" w:cs="Times New Roman"/>
          <w:sz w:val="24"/>
          <w:szCs w:val="24"/>
          <w:lang w:val="en-US" w:eastAsia="zh-CN"/>
        </w:rPr>
        <w:t>-</w:t>
      </w:r>
      <w:r>
        <w:rPr>
          <w:rFonts w:ascii="Times New Roman" w:hAnsi="Times New Roman" w:eastAsia="方正仿宋_GBK" w:cs="Times New Roman"/>
          <w:sz w:val="24"/>
          <w:szCs w:val="24"/>
        </w:rPr>
        <w:t>10</w:t>
      </w:r>
      <w:r>
        <w:rPr>
          <w:rFonts w:hint="eastAsia" w:ascii="Times New Roman" w:hAnsi="Times New Roman" w:eastAsia="方正仿宋_GBK" w:cs="Times New Roman"/>
          <w:sz w:val="24"/>
          <w:szCs w:val="24"/>
        </w:rPr>
        <w:t>人竞赛团队；</w:t>
      </w:r>
    </w:p>
    <w:p w14:paraId="092E3EC3">
      <w:pPr>
        <w:spacing w:line="520" w:lineRule="exact"/>
        <w:ind w:firstLine="64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（3）承接企业真实项目，开展项目制教学与阶段性实习，深化产教融合；</w:t>
      </w:r>
    </w:p>
    <w:p w14:paraId="7EF66B62">
      <w:pPr>
        <w:spacing w:line="520" w:lineRule="exact"/>
        <w:ind w:firstLine="64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（4）支持毕业设计选题与实施，聚焦区块链赋能数据要素等方向，每年稳定支撑约100名学生完成实操性毕业论文（设计）；</w:t>
      </w:r>
    </w:p>
    <w:p w14:paraId="7CA87935">
      <w:pPr>
        <w:spacing w:line="520" w:lineRule="exact"/>
        <w:ind w:firstLine="64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（5）作为“双师型”教师培养及应用性科研的载体，支撑校级、市级科研课题，推动产教深度融合。</w:t>
      </w:r>
    </w:p>
    <w:p w14:paraId="37DA72D7">
      <w:pPr>
        <w:numPr>
          <w:ilvl w:val="0"/>
          <w:numId w:val="0"/>
        </w:numPr>
        <w:rPr>
          <w:rFonts w:ascii="Times New Roman" w:hAnsi="Times New Roman" w:eastAsia="方正小标宋_GBK" w:cs="Times New Roman"/>
          <w:highlight w:val="none"/>
        </w:rPr>
      </w:pPr>
    </w:p>
    <w:p w14:paraId="5C4701B3">
      <w:pPr>
        <w:widowControl/>
        <w:spacing w:line="520" w:lineRule="exact"/>
        <w:jc w:val="left"/>
        <w:rPr>
          <w:rFonts w:ascii="Times New Roman" w:hAnsi="Times New Roman" w:eastAsia="方正小标宋_GBK" w:cs="Times New Roman"/>
          <w:highlight w:val="none"/>
        </w:rPr>
      </w:pPr>
      <w:r>
        <w:rPr>
          <w:rFonts w:hint="eastAsia" w:ascii="Times New Roman" w:hAnsi="Times New Roman" w:eastAsia="方正黑体_GBK" w:cs="Times New Roman"/>
          <w:b/>
          <w:sz w:val="32"/>
          <w:szCs w:val="32"/>
          <w:lang w:eastAsia="zh-CN"/>
        </w:rPr>
        <w:t>二</w:t>
      </w:r>
      <w:r>
        <w:rPr>
          <w:rFonts w:hint="eastAsia" w:ascii="Times New Roman" w:hAnsi="Times New Roman" w:eastAsia="方正黑体_GBK" w:cs="Times New Roman"/>
          <w:b/>
          <w:sz w:val="32"/>
          <w:szCs w:val="32"/>
        </w:rPr>
        <w:t>、</w:t>
      </w:r>
      <w:r>
        <w:rPr>
          <w:rFonts w:hint="eastAsia" w:ascii="Times New Roman" w:hAnsi="Times New Roman" w:eastAsia="方正黑体_GBK" w:cs="Times New Roman"/>
          <w:b/>
          <w:sz w:val="32"/>
          <w:szCs w:val="32"/>
          <w:lang w:eastAsia="zh-CN"/>
        </w:rPr>
        <w:t>商务</w:t>
      </w:r>
      <w:r>
        <w:rPr>
          <w:rFonts w:hint="eastAsia" w:ascii="Times New Roman" w:hAnsi="Times New Roman" w:eastAsia="方正黑体_GBK" w:cs="Times New Roman"/>
          <w:b/>
          <w:sz w:val="32"/>
          <w:szCs w:val="32"/>
        </w:rPr>
        <w:t>要求</w:t>
      </w:r>
    </w:p>
    <w:p w14:paraId="28CD6EBF">
      <w:pPr>
        <w:rPr>
          <w:rFonts w:hint="eastAsia" w:ascii="方正仿宋_GBK" w:hAnsi="Segoe UI" w:eastAsia="方正仿宋_GBK" w:cs="Segoe UI"/>
          <w:color w:val="0F1115"/>
          <w:lang w:eastAsia="zh-CN"/>
        </w:rPr>
      </w:pPr>
      <w:r>
        <w:rPr>
          <w:rFonts w:hint="eastAsia" w:ascii="方正仿宋_GBK" w:hAnsi="Segoe UI" w:eastAsia="方正仿宋_GBK" w:cs="Segoe UI"/>
          <w:color w:val="0F1115"/>
          <w:lang w:eastAsia="zh-CN"/>
        </w:rPr>
        <w:t>（1）家具包含电脑桌椅等，但需根据实验室布局进行合理摆放，兼顾实操教学、展示交流、管理服务三大功能，核心实操区至少满足50人同时上机，大屏展示区安装教学一体机用于演示。</w:t>
      </w:r>
    </w:p>
    <w:p w14:paraId="53F0A413">
      <w:pPr>
        <w:rPr>
          <w:rFonts w:ascii="Times New Roman" w:hAnsi="Times New Roman" w:eastAsia="方正小标宋_GBK" w:cs="Times New Roman"/>
          <w:highlight w:val="none"/>
        </w:rPr>
      </w:pPr>
      <w:r>
        <w:rPr>
          <w:rFonts w:hint="eastAsia" w:ascii="方正仿宋_GBK" w:hAnsi="Segoe UI" w:eastAsia="方正仿宋_GBK" w:cs="Segoe UI"/>
          <w:color w:val="0F1115"/>
          <w:lang w:eastAsia="zh-CN"/>
        </w:rPr>
        <w:t>（2）实验室整体环境（强弱电、网络、机柜散热等）须符合安全规范，由供应商在安装时一并检查确认，网络布线满足千兆到桌面；</w:t>
      </w:r>
    </w:p>
    <w:p w14:paraId="119D3269">
      <w:pPr>
        <w:widowControl/>
        <w:spacing w:line="520" w:lineRule="exact"/>
        <w:jc w:val="left"/>
        <w:rPr>
          <w:rFonts w:hint="eastAsia" w:ascii="Times New Roman" w:hAnsi="Times New Roman" w:eastAsia="方正黑体_GBK" w:cs="Times New Roman"/>
          <w:b/>
          <w:sz w:val="32"/>
          <w:szCs w:val="32"/>
          <w:lang w:eastAsia="zh-CN"/>
        </w:rPr>
      </w:pPr>
      <w:r>
        <w:rPr>
          <w:rFonts w:hint="eastAsia" w:ascii="Times New Roman" w:hAnsi="Times New Roman" w:eastAsia="方正黑体_GBK" w:cs="Times New Roman"/>
          <w:b/>
          <w:sz w:val="32"/>
          <w:szCs w:val="32"/>
          <w:lang w:eastAsia="zh-CN"/>
        </w:rPr>
        <w:t>三</w:t>
      </w:r>
      <w:r>
        <w:rPr>
          <w:rFonts w:hint="eastAsia" w:ascii="Times New Roman" w:hAnsi="Times New Roman" w:eastAsia="方正黑体_GBK" w:cs="Times New Roman"/>
          <w:b/>
          <w:sz w:val="32"/>
          <w:szCs w:val="32"/>
        </w:rPr>
        <w:t>、</w:t>
      </w:r>
      <w:r>
        <w:rPr>
          <w:rFonts w:hint="eastAsia" w:ascii="Times New Roman" w:hAnsi="Times New Roman" w:eastAsia="方正黑体_GBK" w:cs="Times New Roman"/>
          <w:b/>
          <w:sz w:val="32"/>
          <w:szCs w:val="32"/>
          <w:lang w:eastAsia="zh-CN"/>
        </w:rPr>
        <w:t>采购清单</w:t>
      </w:r>
    </w:p>
    <w:p w14:paraId="59CCBDCC">
      <w:pPr>
        <w:widowControl/>
        <w:spacing w:line="520" w:lineRule="exact"/>
        <w:jc w:val="left"/>
        <w:rPr>
          <w:rFonts w:hint="eastAsia" w:ascii="方正仿宋_GBK" w:hAnsi="Segoe UI" w:eastAsia="方正仿宋_GBK" w:cs="Segoe UI"/>
          <w:color w:val="0F1115"/>
          <w:lang w:eastAsia="zh-CN"/>
        </w:rPr>
      </w:pP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lang w:val="en-US" w:eastAsia="zh-CN"/>
        </w:rPr>
        <w:t>1</w:t>
      </w:r>
      <w:r>
        <w:rPr>
          <w:rFonts w:hint="eastAsia" w:ascii="方正仿宋_GBK" w:hAnsi="Segoe UI" w:eastAsia="方正仿宋_GBK" w:cs="Segoe UI"/>
          <w:color w:val="0F1115"/>
          <w:lang w:eastAsia="zh-CN"/>
        </w:rPr>
        <w:t>）硬件设备清单</w:t>
      </w:r>
    </w:p>
    <w:tbl>
      <w:tblPr>
        <w:tblStyle w:val="42"/>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981"/>
        <w:gridCol w:w="5526"/>
        <w:gridCol w:w="902"/>
        <w:gridCol w:w="902"/>
      </w:tblGrid>
      <w:tr w14:paraId="370C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02" w:type="dxa"/>
            <w:vAlign w:val="center"/>
          </w:tcPr>
          <w:p w14:paraId="2A8D98FA">
            <w:pPr>
              <w:snapToGrid w:val="0"/>
              <w:spacing w:line="240" w:lineRule="auto"/>
              <w:ind w:left="0" w:leftChars="0" w:right="0" w:rightChars="0" w:firstLine="0" w:firstLineChars="0"/>
              <w:jc w:val="center"/>
              <w:rPr>
                <w:rFonts w:ascii="方正仿宋_GBK" w:eastAsia="方正仿宋_GBK"/>
                <w:b/>
                <w:sz w:val="24"/>
              </w:rPr>
            </w:pPr>
            <w:r>
              <w:rPr>
                <w:rFonts w:hint="eastAsia" w:ascii="方正仿宋_GBK" w:eastAsia="方正仿宋_GBK"/>
                <w:b/>
                <w:sz w:val="24"/>
              </w:rPr>
              <w:t>序号</w:t>
            </w:r>
          </w:p>
        </w:tc>
        <w:tc>
          <w:tcPr>
            <w:tcW w:w="981" w:type="dxa"/>
            <w:vAlign w:val="center"/>
          </w:tcPr>
          <w:p w14:paraId="12232C20">
            <w:pPr>
              <w:snapToGrid w:val="0"/>
              <w:spacing w:line="240" w:lineRule="auto"/>
              <w:ind w:left="0" w:leftChars="0" w:right="0" w:rightChars="0" w:firstLine="0" w:firstLineChars="0"/>
              <w:jc w:val="center"/>
              <w:rPr>
                <w:rFonts w:ascii="方正仿宋_GBK" w:eastAsia="方正仿宋_GBK"/>
                <w:b/>
                <w:sz w:val="24"/>
              </w:rPr>
            </w:pPr>
            <w:r>
              <w:rPr>
                <w:rFonts w:hint="eastAsia" w:ascii="方正仿宋_GBK" w:eastAsia="方正仿宋_GBK"/>
                <w:b/>
                <w:sz w:val="24"/>
              </w:rPr>
              <w:t>设备名称</w:t>
            </w:r>
          </w:p>
        </w:tc>
        <w:tc>
          <w:tcPr>
            <w:tcW w:w="5526" w:type="dxa"/>
            <w:vAlign w:val="center"/>
          </w:tcPr>
          <w:p w14:paraId="07DC9AEB">
            <w:pPr>
              <w:snapToGrid w:val="0"/>
              <w:spacing w:line="240" w:lineRule="auto"/>
              <w:ind w:left="0" w:leftChars="0" w:right="0" w:rightChars="0" w:firstLine="0" w:firstLineChars="0"/>
              <w:jc w:val="center"/>
              <w:rPr>
                <w:rFonts w:hint="eastAsia" w:ascii="方正仿宋_GBK" w:eastAsia="方正仿宋_GBK"/>
                <w:b/>
                <w:sz w:val="24"/>
                <w:lang w:eastAsia="zh-CN"/>
              </w:rPr>
            </w:pPr>
            <w:r>
              <w:rPr>
                <w:rFonts w:hint="eastAsia" w:ascii="方正仿宋_GBK" w:eastAsia="方正仿宋_GBK"/>
                <w:b/>
                <w:sz w:val="24"/>
              </w:rPr>
              <w:t>规格</w:t>
            </w:r>
            <w:r>
              <w:rPr>
                <w:rFonts w:hint="eastAsia" w:ascii="方正仿宋_GBK" w:eastAsia="方正仿宋_GBK"/>
                <w:b/>
                <w:sz w:val="24"/>
                <w:lang w:val="en-US" w:eastAsia="zh-CN"/>
              </w:rPr>
              <w:t>参数</w:t>
            </w:r>
          </w:p>
        </w:tc>
        <w:tc>
          <w:tcPr>
            <w:tcW w:w="902" w:type="dxa"/>
            <w:vAlign w:val="center"/>
          </w:tcPr>
          <w:p w14:paraId="5A5843FC">
            <w:pPr>
              <w:snapToGrid w:val="0"/>
              <w:spacing w:line="240" w:lineRule="auto"/>
              <w:ind w:left="0" w:leftChars="0" w:right="0" w:rightChars="0" w:firstLine="0" w:firstLineChars="0"/>
              <w:jc w:val="center"/>
              <w:rPr>
                <w:rFonts w:ascii="方正仿宋_GBK" w:eastAsia="方正仿宋_GBK"/>
                <w:b/>
                <w:sz w:val="24"/>
              </w:rPr>
            </w:pPr>
            <w:r>
              <w:rPr>
                <w:rFonts w:hint="eastAsia" w:ascii="方正仿宋_GBK" w:eastAsia="方正仿宋_GBK"/>
                <w:b/>
                <w:sz w:val="24"/>
              </w:rPr>
              <w:t>单位</w:t>
            </w:r>
          </w:p>
        </w:tc>
        <w:tc>
          <w:tcPr>
            <w:tcW w:w="902" w:type="dxa"/>
            <w:vAlign w:val="center"/>
          </w:tcPr>
          <w:p w14:paraId="253598EA">
            <w:pPr>
              <w:snapToGrid w:val="0"/>
              <w:spacing w:line="240" w:lineRule="auto"/>
              <w:ind w:left="0" w:leftChars="0" w:right="0" w:rightChars="0" w:firstLine="0" w:firstLineChars="0"/>
              <w:jc w:val="center"/>
              <w:rPr>
                <w:rFonts w:ascii="方正仿宋_GBK" w:eastAsia="方正仿宋_GBK"/>
                <w:b/>
                <w:sz w:val="24"/>
              </w:rPr>
            </w:pPr>
            <w:r>
              <w:rPr>
                <w:rFonts w:hint="eastAsia" w:ascii="方正仿宋_GBK" w:eastAsia="方正仿宋_GBK"/>
                <w:b/>
                <w:sz w:val="24"/>
              </w:rPr>
              <w:t>数量</w:t>
            </w:r>
          </w:p>
        </w:tc>
      </w:tr>
      <w:tr w14:paraId="5683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7D1BD4DE">
            <w:pPr>
              <w:snapToGrid w:val="0"/>
              <w:spacing w:line="240" w:lineRule="auto"/>
              <w:ind w:left="0" w:leftChars="0" w:right="0" w:rightChars="0" w:firstLine="0" w:firstLineChars="0"/>
              <w:jc w:val="center"/>
              <w:rPr>
                <w:rFonts w:ascii="方正仿宋_GBK" w:eastAsia="方正仿宋_GBK"/>
                <w:sz w:val="24"/>
              </w:rPr>
            </w:pPr>
            <w:r>
              <w:rPr>
                <w:rFonts w:ascii="方正仿宋_GBK" w:eastAsia="方正仿宋_GBK"/>
                <w:sz w:val="24"/>
              </w:rPr>
              <w:t>1</w:t>
            </w:r>
          </w:p>
        </w:tc>
        <w:tc>
          <w:tcPr>
            <w:tcW w:w="981" w:type="dxa"/>
            <w:vAlign w:val="center"/>
          </w:tcPr>
          <w:p w14:paraId="03C6D065">
            <w:pPr>
              <w:snapToGrid w:val="0"/>
              <w:spacing w:line="240" w:lineRule="auto"/>
              <w:ind w:left="0" w:leftChars="0" w:right="0" w:rightChars="0" w:firstLine="0" w:firstLineChars="0"/>
              <w:jc w:val="left"/>
              <w:rPr>
                <w:rFonts w:hint="default" w:ascii="方正仿宋_GBK" w:eastAsia="方正仿宋_GBK"/>
                <w:sz w:val="24"/>
                <w:lang w:val="en-US" w:eastAsia="zh-CN"/>
              </w:rPr>
            </w:pPr>
            <w:r>
              <w:rPr>
                <w:rFonts w:hint="eastAsia" w:ascii="方正仿宋_GBK" w:eastAsia="方正仿宋_GBK"/>
                <w:sz w:val="24"/>
              </w:rPr>
              <w:t>学生工作站</w:t>
            </w:r>
          </w:p>
        </w:tc>
        <w:tc>
          <w:tcPr>
            <w:tcW w:w="5526" w:type="dxa"/>
            <w:vAlign w:val="center"/>
          </w:tcPr>
          <w:p w14:paraId="2008D230">
            <w:pPr>
              <w:snapToGrid w:val="0"/>
              <w:spacing w:line="240" w:lineRule="auto"/>
              <w:ind w:left="0" w:leftChars="0" w:right="0" w:rightChars="0" w:firstLine="0" w:firstLineChars="0"/>
              <w:jc w:val="left"/>
              <w:rPr>
                <w:rFonts w:hint="eastAsia" w:ascii="方正仿宋_GBK" w:eastAsia="方正仿宋_GBK" w:hAnsiTheme="minorHAnsi" w:cstheme="minorBidi"/>
                <w:kern w:val="2"/>
                <w:sz w:val="24"/>
                <w:szCs w:val="22"/>
                <w:lang w:val="en-US" w:eastAsia="zh-CN" w:bidi="ar-SA"/>
              </w:rPr>
            </w:pPr>
            <w:r>
              <w:rPr>
                <w:rFonts w:hint="eastAsia" w:ascii="方正仿宋_GBK" w:eastAsia="方正仿宋_GBK" w:hAnsiTheme="minorHAnsi" w:cstheme="minorBidi"/>
                <w:kern w:val="2"/>
                <w:sz w:val="24"/>
                <w:szCs w:val="22"/>
                <w:lang w:val="en-US" w:eastAsia="zh-CN" w:bidi="ar-SA"/>
              </w:rPr>
              <w:t>1.CPU：性能不低于Intel Core i5-14600K；物理核心数≥14核，逻辑线程数≥20；基础频率≥2.5GHz，最大睿频≥5GHz；二级缓存≥24MB；支持DDR4或DDR5内存</w:t>
            </w:r>
          </w:p>
          <w:p w14:paraId="17D0DEE9">
            <w:pPr>
              <w:snapToGrid w:val="0"/>
              <w:spacing w:line="240" w:lineRule="auto"/>
              <w:ind w:left="0" w:leftChars="0" w:right="0" w:rightChars="0" w:firstLine="0" w:firstLineChars="0"/>
              <w:jc w:val="left"/>
              <w:rPr>
                <w:rFonts w:hint="eastAsia" w:ascii="方正仿宋_GBK" w:eastAsia="方正仿宋_GBK" w:hAnsiTheme="minorHAnsi" w:cstheme="minorBidi"/>
                <w:kern w:val="2"/>
                <w:sz w:val="24"/>
                <w:szCs w:val="22"/>
                <w:lang w:val="en-US" w:eastAsia="zh-CN" w:bidi="ar-SA"/>
              </w:rPr>
            </w:pPr>
            <w:r>
              <w:rPr>
                <w:rFonts w:hint="eastAsia" w:ascii="方正仿宋_GBK" w:eastAsia="方正仿宋_GBK" w:hAnsiTheme="minorHAnsi" w:cstheme="minorBidi"/>
                <w:kern w:val="2"/>
                <w:sz w:val="24"/>
                <w:szCs w:val="22"/>
                <w:lang w:val="en-US" w:eastAsia="zh-CN" w:bidi="ar-SA"/>
              </w:rPr>
              <w:t>2.内存：32GB DDR43200MHz（预留升级至</w:t>
            </w:r>
            <w:r>
              <w:rPr>
                <w:rFonts w:hint="eastAsia" w:ascii="方正仿宋_GBK" w:eastAsia="方正仿宋_GBK" w:cstheme="minorBidi"/>
                <w:kern w:val="2"/>
                <w:sz w:val="24"/>
                <w:szCs w:val="22"/>
                <w:lang w:val="en-US" w:eastAsia="zh-CN" w:bidi="ar-SA"/>
              </w:rPr>
              <w:t>64</w:t>
            </w:r>
            <w:r>
              <w:rPr>
                <w:rFonts w:hint="eastAsia" w:ascii="方正仿宋_GBK" w:eastAsia="方正仿宋_GBK" w:hAnsiTheme="minorHAnsi" w:cstheme="minorBidi"/>
                <w:kern w:val="2"/>
                <w:sz w:val="24"/>
                <w:szCs w:val="22"/>
                <w:lang w:val="en-US" w:eastAsia="zh-CN" w:bidi="ar-SA"/>
              </w:rPr>
              <w:t>GB空间）</w:t>
            </w:r>
          </w:p>
          <w:p w14:paraId="740E118E">
            <w:pPr>
              <w:snapToGrid w:val="0"/>
              <w:spacing w:line="240" w:lineRule="auto"/>
              <w:ind w:left="0" w:leftChars="0" w:right="0" w:rightChars="0" w:firstLine="0" w:firstLineChars="0"/>
              <w:jc w:val="left"/>
              <w:rPr>
                <w:rFonts w:hint="eastAsia" w:ascii="方正仿宋_GBK" w:eastAsia="方正仿宋_GBK" w:hAnsiTheme="minorHAnsi" w:cstheme="minorBidi"/>
                <w:kern w:val="2"/>
                <w:sz w:val="24"/>
                <w:szCs w:val="22"/>
                <w:lang w:val="en-US" w:eastAsia="zh-CN" w:bidi="ar-SA"/>
              </w:rPr>
            </w:pPr>
            <w:r>
              <w:rPr>
                <w:rFonts w:hint="eastAsia" w:ascii="方正仿宋_GBK" w:eastAsia="方正仿宋_GBK" w:hAnsiTheme="minorHAnsi" w:cstheme="minorBidi"/>
                <w:kern w:val="2"/>
                <w:sz w:val="24"/>
                <w:szCs w:val="22"/>
                <w:lang w:val="en-US" w:eastAsia="zh-CN" w:bidi="ar-SA"/>
              </w:rPr>
              <w:t>3.硬盘：512GB NVMe SSD</w:t>
            </w:r>
          </w:p>
          <w:p w14:paraId="23E49A05">
            <w:pPr>
              <w:snapToGrid w:val="0"/>
              <w:spacing w:line="240" w:lineRule="auto"/>
              <w:ind w:left="0" w:leftChars="0" w:right="0" w:rightChars="0" w:firstLine="0" w:firstLineChars="0"/>
              <w:jc w:val="left"/>
              <w:rPr>
                <w:rFonts w:hint="eastAsia" w:ascii="方正仿宋_GBK" w:eastAsia="方正仿宋_GBK" w:hAnsiTheme="minorHAnsi" w:cstheme="minorBidi"/>
                <w:kern w:val="2"/>
                <w:sz w:val="24"/>
                <w:szCs w:val="22"/>
                <w:lang w:val="en-US" w:eastAsia="zh-CN" w:bidi="ar-SA"/>
              </w:rPr>
            </w:pPr>
            <w:r>
              <w:rPr>
                <w:rFonts w:hint="eastAsia" w:ascii="方正仿宋_GBK" w:eastAsia="方正仿宋_GBK" w:hAnsiTheme="minorHAnsi" w:cstheme="minorBidi"/>
                <w:kern w:val="2"/>
                <w:sz w:val="24"/>
                <w:szCs w:val="22"/>
                <w:lang w:val="en-US" w:eastAsia="zh-CN" w:bidi="ar-SA"/>
              </w:rPr>
              <w:t>4.显卡：集成显卡（UHD Graphics）或入门级独立显卡</w:t>
            </w:r>
          </w:p>
          <w:p w14:paraId="12A23003">
            <w:pPr>
              <w:snapToGrid w:val="0"/>
              <w:spacing w:line="240" w:lineRule="auto"/>
              <w:ind w:left="0" w:leftChars="0" w:right="0" w:rightChars="0" w:firstLine="0" w:firstLineChars="0"/>
              <w:jc w:val="left"/>
              <w:rPr>
                <w:rFonts w:hint="eastAsia" w:ascii="方正仿宋_GBK" w:eastAsia="方正仿宋_GBK" w:hAnsiTheme="minorHAnsi" w:cstheme="minorBidi"/>
                <w:kern w:val="2"/>
                <w:sz w:val="24"/>
                <w:szCs w:val="22"/>
                <w:lang w:val="en-US" w:eastAsia="zh-CN" w:bidi="ar-SA"/>
              </w:rPr>
            </w:pPr>
            <w:r>
              <w:rPr>
                <w:rFonts w:hint="eastAsia" w:ascii="方正仿宋_GBK" w:eastAsia="方正仿宋_GBK" w:hAnsiTheme="minorHAnsi" w:cstheme="minorBidi"/>
                <w:kern w:val="2"/>
                <w:sz w:val="24"/>
                <w:szCs w:val="22"/>
                <w:lang w:val="en-US" w:eastAsia="zh-CN" w:bidi="ar-SA"/>
              </w:rPr>
              <w:t>5.网络：千兆网卡</w:t>
            </w:r>
          </w:p>
          <w:p w14:paraId="53BB068F">
            <w:pPr>
              <w:snapToGrid w:val="0"/>
              <w:spacing w:line="240" w:lineRule="auto"/>
              <w:ind w:left="0" w:leftChars="0" w:right="0" w:rightChars="0" w:firstLine="0" w:firstLineChars="0"/>
              <w:jc w:val="left"/>
              <w:rPr>
                <w:rFonts w:hint="eastAsia" w:ascii="方正仿宋_GBK" w:eastAsia="方正仿宋_GBK" w:hAnsiTheme="minorHAnsi" w:cstheme="minorBidi"/>
                <w:kern w:val="2"/>
                <w:sz w:val="24"/>
                <w:szCs w:val="22"/>
                <w:lang w:val="en-US" w:eastAsia="zh-CN" w:bidi="ar-SA"/>
              </w:rPr>
            </w:pPr>
            <w:r>
              <w:rPr>
                <w:rFonts w:hint="eastAsia" w:ascii="方正仿宋_GBK" w:eastAsia="方正仿宋_GBK" w:hAnsiTheme="minorHAnsi" w:cstheme="minorBidi"/>
                <w:kern w:val="2"/>
                <w:sz w:val="24"/>
                <w:szCs w:val="22"/>
                <w:lang w:val="en-US" w:eastAsia="zh-CN" w:bidi="ar-SA"/>
              </w:rPr>
              <w:t>6.接口：不少于4个USB3.0接口，支持双显示器输出</w:t>
            </w:r>
          </w:p>
          <w:p w14:paraId="36E566E2">
            <w:pPr>
              <w:snapToGrid w:val="0"/>
              <w:spacing w:line="240" w:lineRule="auto"/>
              <w:ind w:left="0" w:leftChars="0" w:right="0" w:rightChars="0" w:firstLine="0" w:firstLineChars="0"/>
              <w:jc w:val="left"/>
              <w:rPr>
                <w:rFonts w:hint="eastAsia" w:ascii="方正仿宋_GBK" w:eastAsia="方正仿宋_GBK" w:hAnsiTheme="minorHAnsi" w:cstheme="minorBidi"/>
                <w:kern w:val="2"/>
                <w:sz w:val="24"/>
                <w:szCs w:val="22"/>
                <w:lang w:val="en-US" w:eastAsia="zh-CN" w:bidi="ar-SA"/>
              </w:rPr>
            </w:pPr>
            <w:r>
              <w:rPr>
                <w:rFonts w:hint="eastAsia" w:ascii="方正仿宋_GBK" w:eastAsia="方正仿宋_GBK" w:hAnsiTheme="minorHAnsi" w:cstheme="minorBidi"/>
                <w:kern w:val="2"/>
                <w:sz w:val="24"/>
                <w:szCs w:val="22"/>
                <w:lang w:val="en-US" w:eastAsia="zh-CN" w:bidi="ar-SA"/>
              </w:rPr>
              <w:t>7.显示器：23.8英寸IPS液晶显示器（1920×1080）</w:t>
            </w:r>
          </w:p>
          <w:p w14:paraId="58AAA049">
            <w:pPr>
              <w:snapToGrid w:val="0"/>
              <w:spacing w:line="240" w:lineRule="auto"/>
              <w:ind w:left="0" w:leftChars="0" w:right="0" w:rightChars="0" w:firstLine="0" w:firstLineChars="0"/>
              <w:jc w:val="left"/>
              <w:rPr>
                <w:rFonts w:hint="eastAsia" w:ascii="方正仿宋_GBK" w:eastAsia="方正仿宋_GBK" w:hAnsiTheme="minorHAnsi" w:cstheme="minorBidi"/>
                <w:kern w:val="2"/>
                <w:sz w:val="24"/>
                <w:szCs w:val="22"/>
                <w:lang w:val="en-US" w:eastAsia="zh-CN" w:bidi="ar-SA"/>
              </w:rPr>
            </w:pPr>
            <w:r>
              <w:rPr>
                <w:rFonts w:hint="eastAsia" w:ascii="方正仿宋_GBK" w:eastAsia="方正仿宋_GBK" w:hAnsiTheme="minorHAnsi" w:cstheme="minorBidi"/>
                <w:kern w:val="2"/>
                <w:sz w:val="24"/>
                <w:szCs w:val="22"/>
                <w:lang w:val="en-US" w:eastAsia="zh-CN" w:bidi="ar-SA"/>
              </w:rPr>
              <w:t>8.保修：整机3年上门保修服务</w:t>
            </w:r>
          </w:p>
          <w:p w14:paraId="4AAD50E7">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hAnsiTheme="minorHAnsi" w:cstheme="minorBidi"/>
                <w:kern w:val="2"/>
                <w:sz w:val="24"/>
                <w:szCs w:val="22"/>
                <w:lang w:val="en-US" w:eastAsia="zh-CN" w:bidi="ar-SA"/>
              </w:rPr>
              <w:t>9.屏幕，键盘，鼠标全套</w:t>
            </w:r>
          </w:p>
        </w:tc>
        <w:tc>
          <w:tcPr>
            <w:tcW w:w="902" w:type="dxa"/>
            <w:vAlign w:val="center"/>
          </w:tcPr>
          <w:p w14:paraId="39C7B1FF">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台</w:t>
            </w:r>
          </w:p>
        </w:tc>
        <w:tc>
          <w:tcPr>
            <w:tcW w:w="902" w:type="dxa"/>
            <w:vAlign w:val="center"/>
          </w:tcPr>
          <w:p w14:paraId="33DFFED0">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50</w:t>
            </w:r>
          </w:p>
        </w:tc>
      </w:tr>
      <w:tr w14:paraId="4BE4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0323D353">
            <w:pPr>
              <w:snapToGrid w:val="0"/>
              <w:spacing w:line="240" w:lineRule="auto"/>
              <w:ind w:left="0" w:leftChars="0" w:right="0" w:rightChars="0" w:firstLine="0" w:firstLineChars="0"/>
              <w:jc w:val="center"/>
              <w:rPr>
                <w:rFonts w:ascii="方正仿宋_GBK" w:eastAsia="方正仿宋_GBK"/>
                <w:sz w:val="24"/>
              </w:rPr>
            </w:pPr>
            <w:bookmarkStart w:id="221" w:name="_Hlk225193530"/>
            <w:r>
              <w:rPr>
                <w:rFonts w:hint="eastAsia" w:ascii="方正仿宋_GBK" w:eastAsia="方正仿宋_GBK"/>
                <w:sz w:val="24"/>
              </w:rPr>
              <w:t>2</w:t>
            </w:r>
          </w:p>
        </w:tc>
        <w:tc>
          <w:tcPr>
            <w:tcW w:w="981" w:type="dxa"/>
            <w:vAlign w:val="center"/>
          </w:tcPr>
          <w:p w14:paraId="577284E1">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教师机</w:t>
            </w:r>
          </w:p>
        </w:tc>
        <w:tc>
          <w:tcPr>
            <w:tcW w:w="5526" w:type="dxa"/>
            <w:vAlign w:val="center"/>
          </w:tcPr>
          <w:p w14:paraId="54C2EA48">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1.CPU：性能不低于Intel Core i7-14700K；物理核心数≥16核，逻辑线程数≥24；基础频率≥2.5GHz，最大睿频≥5.0GHz；二级缓存≥30MB；支持DDR4或DDR5内存</w:t>
            </w:r>
          </w:p>
          <w:p w14:paraId="37053C44">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2.内存：32GB DDR5</w:t>
            </w:r>
          </w:p>
          <w:p w14:paraId="3AD003C2">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3.硬盘：1TB NVMe SSD</w:t>
            </w:r>
          </w:p>
          <w:p w14:paraId="072E7F37">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4.显卡：独立显卡</w:t>
            </w:r>
          </w:p>
          <w:p w14:paraId="26646CAD">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5.显示器：27英寸IPS液晶显示器（1920×1080）</w:t>
            </w:r>
          </w:p>
        </w:tc>
        <w:tc>
          <w:tcPr>
            <w:tcW w:w="902" w:type="dxa"/>
            <w:vAlign w:val="center"/>
          </w:tcPr>
          <w:p w14:paraId="31B8C115">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台</w:t>
            </w:r>
          </w:p>
        </w:tc>
        <w:tc>
          <w:tcPr>
            <w:tcW w:w="902" w:type="dxa"/>
            <w:vAlign w:val="center"/>
          </w:tcPr>
          <w:p w14:paraId="62BFAA09">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1</w:t>
            </w:r>
          </w:p>
        </w:tc>
      </w:tr>
      <w:bookmarkEnd w:id="221"/>
      <w:tr w14:paraId="61F2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069A2537">
            <w:pPr>
              <w:snapToGrid w:val="0"/>
              <w:spacing w:line="240" w:lineRule="auto"/>
              <w:ind w:left="0" w:leftChars="0" w:right="0" w:rightChars="0" w:firstLine="0" w:firstLineChars="0"/>
              <w:jc w:val="center"/>
              <w:rPr>
                <w:rFonts w:hint="eastAsia" w:ascii="方正仿宋_GBK" w:eastAsia="方正仿宋_GBK"/>
                <w:sz w:val="24"/>
                <w:lang w:val="en-US" w:eastAsia="zh-CN"/>
              </w:rPr>
            </w:pPr>
            <w:r>
              <w:rPr>
                <w:rFonts w:hint="eastAsia" w:ascii="方正仿宋_GBK" w:eastAsia="方正仿宋_GBK"/>
                <w:sz w:val="24"/>
                <w:lang w:val="en-US" w:eastAsia="zh-CN"/>
              </w:rPr>
              <w:t>3</w:t>
            </w:r>
          </w:p>
        </w:tc>
        <w:tc>
          <w:tcPr>
            <w:tcW w:w="981" w:type="dxa"/>
            <w:vAlign w:val="center"/>
          </w:tcPr>
          <w:p w14:paraId="005B66D4">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网络交换机</w:t>
            </w:r>
          </w:p>
        </w:tc>
        <w:tc>
          <w:tcPr>
            <w:tcW w:w="5526" w:type="dxa"/>
            <w:vAlign w:val="center"/>
          </w:tcPr>
          <w:p w14:paraId="19725485">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1.48口千兆以太网交换机×2台</w:t>
            </w:r>
          </w:p>
          <w:p w14:paraId="233BBE5B">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2.背板带宽不低于336Gbps</w:t>
            </w:r>
          </w:p>
          <w:p w14:paraId="1A1086D8">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3.VLAN和端口隔离</w:t>
            </w:r>
          </w:p>
          <w:p w14:paraId="31ECC5BF">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4.企业级管理功能</w:t>
            </w:r>
          </w:p>
        </w:tc>
        <w:tc>
          <w:tcPr>
            <w:tcW w:w="902" w:type="dxa"/>
            <w:vAlign w:val="center"/>
          </w:tcPr>
          <w:p w14:paraId="1DE569DC">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台</w:t>
            </w:r>
          </w:p>
        </w:tc>
        <w:tc>
          <w:tcPr>
            <w:tcW w:w="902" w:type="dxa"/>
            <w:vAlign w:val="center"/>
          </w:tcPr>
          <w:p w14:paraId="1112EEF6">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2</w:t>
            </w:r>
          </w:p>
        </w:tc>
      </w:tr>
      <w:tr w14:paraId="0325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2FF9714D">
            <w:pPr>
              <w:snapToGrid w:val="0"/>
              <w:spacing w:line="240" w:lineRule="auto"/>
              <w:ind w:left="0" w:leftChars="0" w:right="0" w:rightChars="0" w:firstLine="0" w:firstLineChars="0"/>
              <w:jc w:val="center"/>
              <w:rPr>
                <w:rFonts w:hint="eastAsia" w:ascii="方正仿宋_GBK" w:eastAsia="方正仿宋_GBK"/>
                <w:sz w:val="24"/>
                <w:lang w:val="en-US" w:eastAsia="zh-CN"/>
              </w:rPr>
            </w:pPr>
            <w:bookmarkStart w:id="222" w:name="_Hlk225194589"/>
            <w:r>
              <w:rPr>
                <w:rFonts w:hint="eastAsia" w:ascii="方正仿宋_GBK" w:eastAsia="方正仿宋_GBK"/>
                <w:sz w:val="24"/>
                <w:lang w:val="en-US" w:eastAsia="zh-CN"/>
              </w:rPr>
              <w:t>4</w:t>
            </w:r>
          </w:p>
        </w:tc>
        <w:tc>
          <w:tcPr>
            <w:tcW w:w="981" w:type="dxa"/>
            <w:vAlign w:val="center"/>
          </w:tcPr>
          <w:p w14:paraId="22F86D21">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机柜</w:t>
            </w:r>
          </w:p>
        </w:tc>
        <w:tc>
          <w:tcPr>
            <w:tcW w:w="5526" w:type="dxa"/>
            <w:vAlign w:val="center"/>
          </w:tcPr>
          <w:p w14:paraId="1D51D44C">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1.产品规格9U:宽度600深度600高度500 ；</w:t>
            </w:r>
          </w:p>
          <w:p w14:paraId="4CA2E72E">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2.前门钢化玻璃门后钣金门配壁挂件；</w:t>
            </w:r>
          </w:p>
          <w:p w14:paraId="39E119D4">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3.立柱厚度≥1.2mm，横梁厚度≥1.0mm，整体板材厚度≥0.8mm；</w:t>
            </w:r>
          </w:p>
          <w:p w14:paraId="1E3EFA7D">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4.配备安装隔板一块</w:t>
            </w:r>
          </w:p>
        </w:tc>
        <w:tc>
          <w:tcPr>
            <w:tcW w:w="902" w:type="dxa"/>
            <w:vAlign w:val="center"/>
          </w:tcPr>
          <w:p w14:paraId="7B947E7D">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个</w:t>
            </w:r>
          </w:p>
        </w:tc>
        <w:tc>
          <w:tcPr>
            <w:tcW w:w="902" w:type="dxa"/>
            <w:vAlign w:val="center"/>
          </w:tcPr>
          <w:p w14:paraId="0298C854">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1</w:t>
            </w:r>
          </w:p>
        </w:tc>
      </w:tr>
      <w:tr w14:paraId="73D2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68892297">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lang w:val="en-US" w:eastAsia="zh-CN"/>
              </w:rPr>
              <w:t>6</w:t>
            </w:r>
          </w:p>
        </w:tc>
        <w:tc>
          <w:tcPr>
            <w:tcW w:w="981" w:type="dxa"/>
            <w:vAlign w:val="center"/>
          </w:tcPr>
          <w:p w14:paraId="57606780">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教学会议一体机</w:t>
            </w:r>
          </w:p>
        </w:tc>
        <w:tc>
          <w:tcPr>
            <w:tcW w:w="5526" w:type="dxa"/>
            <w:vAlign w:val="center"/>
          </w:tcPr>
          <w:p w14:paraId="67B1707A">
            <w:pPr>
              <w:snapToGrid w:val="0"/>
              <w:spacing w:line="240" w:lineRule="auto"/>
              <w:ind w:left="0" w:leftChars="0" w:right="0" w:rightChars="0" w:firstLine="0" w:firstLineChars="0"/>
              <w:jc w:val="left"/>
              <w:rPr>
                <w:rFonts w:hint="eastAsia" w:ascii="方正仿宋_GBK" w:eastAsia="方正仿宋_GBK"/>
                <w:sz w:val="24"/>
                <w:lang w:val="en-US" w:eastAsia="zh-CN"/>
              </w:rPr>
            </w:pPr>
            <w:r>
              <w:rPr>
                <w:rFonts w:hint="eastAsia" w:ascii="方正仿宋_GBK" w:eastAsia="方正仿宋_GBK"/>
                <w:sz w:val="24"/>
                <w:lang w:val="en-US" w:eastAsia="zh-CN"/>
              </w:rPr>
              <w:t>1.显示尺寸：≥100英寸（对角线），4K超高清（3840×2160）；</w:t>
            </w:r>
          </w:p>
          <w:p w14:paraId="68A8ECA3">
            <w:pPr>
              <w:snapToGrid w:val="0"/>
              <w:spacing w:line="240" w:lineRule="auto"/>
              <w:ind w:left="0" w:leftChars="0" w:right="0" w:rightChars="0" w:firstLine="0" w:firstLineChars="0"/>
              <w:jc w:val="left"/>
              <w:rPr>
                <w:rFonts w:hint="eastAsia" w:ascii="方正仿宋_GBK" w:eastAsia="方正仿宋_GBK"/>
                <w:sz w:val="24"/>
                <w:lang w:val="en-US" w:eastAsia="zh-CN"/>
              </w:rPr>
            </w:pPr>
            <w:r>
              <w:rPr>
                <w:rFonts w:hint="eastAsia" w:ascii="方正仿宋_GBK" w:eastAsia="方正仿宋_GBK"/>
                <w:sz w:val="24"/>
                <w:lang w:val="en-US" w:eastAsia="zh-CN"/>
              </w:rPr>
              <w:t>2.面板：钢化防爆玻璃，抗冲击、防划伤，亮度≥450 cd/m²，对比度≥5000:1；</w:t>
            </w:r>
          </w:p>
          <w:p w14:paraId="39D6E09F">
            <w:pPr>
              <w:snapToGrid w:val="0"/>
              <w:spacing w:line="240" w:lineRule="auto"/>
              <w:ind w:left="0" w:leftChars="0" w:right="0" w:rightChars="0" w:firstLine="0" w:firstLineChars="0"/>
              <w:jc w:val="left"/>
              <w:rPr>
                <w:rFonts w:hint="eastAsia" w:ascii="方正仿宋_GBK" w:eastAsia="方正仿宋_GBK"/>
                <w:sz w:val="24"/>
                <w:lang w:val="en-US" w:eastAsia="zh-CN"/>
              </w:rPr>
            </w:pPr>
            <w:r>
              <w:rPr>
                <w:rFonts w:hint="eastAsia" w:ascii="方正仿宋_GBK" w:eastAsia="方正仿宋_GBK"/>
                <w:sz w:val="24"/>
                <w:lang w:val="en-US" w:eastAsia="zh-CN"/>
              </w:rPr>
              <w:t>3.音频：内置语音视频播放功能，支持无线麦克风连接；</w:t>
            </w:r>
          </w:p>
          <w:p w14:paraId="526F0E23">
            <w:pPr>
              <w:snapToGrid w:val="0"/>
              <w:spacing w:line="240" w:lineRule="auto"/>
              <w:ind w:left="0" w:leftChars="0" w:right="0" w:rightChars="0" w:firstLine="0" w:firstLineChars="0"/>
              <w:jc w:val="left"/>
              <w:rPr>
                <w:rFonts w:hint="eastAsia" w:ascii="方正仿宋_GBK" w:eastAsia="方正仿宋_GBK"/>
                <w:sz w:val="24"/>
                <w:lang w:val="en-US" w:eastAsia="zh-CN"/>
              </w:rPr>
            </w:pPr>
            <w:r>
              <w:rPr>
                <w:rFonts w:hint="eastAsia" w:ascii="方正仿宋_GBK" w:eastAsia="方正仿宋_GBK"/>
                <w:sz w:val="24"/>
                <w:lang w:val="en-US" w:eastAsia="zh-CN"/>
              </w:rPr>
              <w:t>6.投屏功能：支持无线投屏（兼容AirPlay、Miracast、Chromecast、Windows投屏），不少于2路USB接口、2路HDMI输入,带无线投屏器；</w:t>
            </w:r>
          </w:p>
          <w:p w14:paraId="0E828A2E">
            <w:pPr>
              <w:snapToGrid w:val="0"/>
              <w:spacing w:line="240" w:lineRule="auto"/>
              <w:ind w:left="0" w:leftChars="0" w:right="0" w:rightChars="0" w:firstLine="0" w:firstLineChars="0"/>
              <w:jc w:val="left"/>
              <w:rPr>
                <w:rFonts w:hint="eastAsia" w:ascii="方正仿宋_GBK" w:eastAsia="方正仿宋_GBK"/>
                <w:sz w:val="24"/>
                <w:lang w:val="en-US" w:eastAsia="zh-CN"/>
              </w:rPr>
            </w:pPr>
            <w:r>
              <w:rPr>
                <w:rFonts w:hint="eastAsia" w:ascii="方正仿宋_GBK" w:eastAsia="方正仿宋_GBK"/>
                <w:sz w:val="24"/>
                <w:lang w:val="en-US" w:eastAsia="zh-CN"/>
              </w:rPr>
              <w:t>7.控制方式：支持遥控器、机身按键、移动端APP控制；</w:t>
            </w:r>
          </w:p>
          <w:p w14:paraId="4B882E80">
            <w:pPr>
              <w:snapToGrid w:val="0"/>
              <w:spacing w:line="240" w:lineRule="auto"/>
              <w:ind w:left="0" w:leftChars="0" w:right="0" w:rightChars="0" w:firstLine="0" w:firstLineChars="0"/>
              <w:jc w:val="left"/>
              <w:rPr>
                <w:rFonts w:hint="eastAsia" w:ascii="方正仿宋_GBK" w:eastAsia="方正仿宋_GBK"/>
                <w:sz w:val="24"/>
                <w:lang w:val="en-US" w:eastAsia="zh-CN"/>
              </w:rPr>
            </w:pPr>
            <w:r>
              <w:rPr>
                <w:rFonts w:hint="eastAsia" w:ascii="方正仿宋_GBK" w:eastAsia="方正仿宋_GBK"/>
                <w:sz w:val="24"/>
                <w:lang w:val="en-US" w:eastAsia="zh-CN"/>
              </w:rPr>
              <w:t>8.安装方式：壁挂或落地移动支架（供应商根据现场环境提供适配支架）；</w:t>
            </w:r>
          </w:p>
          <w:p w14:paraId="127D674E">
            <w:pPr>
              <w:snapToGrid w:val="0"/>
              <w:spacing w:line="240" w:lineRule="auto"/>
              <w:ind w:left="0" w:leftChars="0" w:right="0" w:rightChars="0" w:firstLine="0" w:firstLineChars="0"/>
              <w:jc w:val="left"/>
              <w:rPr>
                <w:rFonts w:hint="eastAsia" w:ascii="方正仿宋_GBK" w:eastAsia="方正仿宋_GBK"/>
                <w:sz w:val="24"/>
                <w:lang w:val="en-US" w:eastAsia="zh-CN"/>
              </w:rPr>
            </w:pPr>
            <w:r>
              <w:rPr>
                <w:rFonts w:hint="eastAsia" w:ascii="方正仿宋_GBK" w:eastAsia="方正仿宋_GBK"/>
                <w:sz w:val="24"/>
                <w:lang w:val="en-US" w:eastAsia="zh-CN"/>
              </w:rPr>
              <w:t>9.其他功能：防蓝光护眼模式、定时开关机、断电记忆；</w:t>
            </w:r>
          </w:p>
          <w:p w14:paraId="6DF8241C">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lang w:val="en-US" w:eastAsia="zh-CN"/>
              </w:rPr>
              <w:t>10.保修：整机不少于3年免费质保。</w:t>
            </w:r>
          </w:p>
        </w:tc>
        <w:tc>
          <w:tcPr>
            <w:tcW w:w="902" w:type="dxa"/>
            <w:vAlign w:val="center"/>
          </w:tcPr>
          <w:p w14:paraId="08A2579B">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台</w:t>
            </w:r>
          </w:p>
        </w:tc>
        <w:tc>
          <w:tcPr>
            <w:tcW w:w="902" w:type="dxa"/>
            <w:vAlign w:val="center"/>
          </w:tcPr>
          <w:p w14:paraId="424D3A73">
            <w:pPr>
              <w:snapToGrid w:val="0"/>
              <w:spacing w:line="240" w:lineRule="auto"/>
              <w:ind w:left="0" w:leftChars="0" w:right="0" w:rightChars="0" w:firstLine="0" w:firstLineChars="0"/>
              <w:jc w:val="center"/>
              <w:rPr>
                <w:rFonts w:hint="eastAsia" w:ascii="方正仿宋_GBK" w:eastAsia="方正仿宋_GBK"/>
                <w:sz w:val="24"/>
                <w:lang w:eastAsia="zh-CN"/>
              </w:rPr>
            </w:pPr>
            <w:r>
              <w:rPr>
                <w:rFonts w:hint="eastAsia" w:ascii="方正仿宋_GBK" w:eastAsia="方正仿宋_GBK"/>
                <w:sz w:val="24"/>
                <w:lang w:val="en-US" w:eastAsia="zh-CN"/>
              </w:rPr>
              <w:t>1</w:t>
            </w:r>
          </w:p>
        </w:tc>
      </w:tr>
      <w:bookmarkEnd w:id="222"/>
    </w:tbl>
    <w:p w14:paraId="7F640DA7">
      <w:pPr>
        <w:widowControl/>
        <w:spacing w:line="520" w:lineRule="exact"/>
        <w:jc w:val="left"/>
        <w:rPr>
          <w:rFonts w:hint="eastAsia" w:ascii="Times New Roman" w:hAnsi="Times New Roman" w:eastAsia="方正小标宋_GBK" w:cs="Times New Roman"/>
          <w:highlight w:val="none"/>
          <w:lang w:eastAsia="zh-CN"/>
        </w:rPr>
      </w:pPr>
      <w:r>
        <w:rPr>
          <w:rFonts w:hint="eastAsia" w:ascii="Times New Roman" w:hAnsi="Times New Roman" w:eastAsia="方正小标宋_GBK" w:cs="Times New Roman"/>
          <w:highlight w:val="none"/>
          <w:lang w:eastAsia="zh-CN"/>
        </w:rPr>
        <w:t>（</w:t>
      </w:r>
      <w:r>
        <w:rPr>
          <w:rFonts w:hint="eastAsia" w:ascii="Times New Roman" w:hAnsi="Times New Roman" w:eastAsia="方正小标宋_GBK" w:cs="Times New Roman"/>
          <w:highlight w:val="none"/>
          <w:lang w:val="en-US" w:eastAsia="zh-CN"/>
        </w:rPr>
        <w:t>2</w:t>
      </w:r>
      <w:r>
        <w:rPr>
          <w:rFonts w:hint="eastAsia" w:ascii="Times New Roman" w:hAnsi="Times New Roman" w:eastAsia="方正小标宋_GBK" w:cs="Times New Roman"/>
          <w:highlight w:val="none"/>
          <w:lang w:eastAsia="zh-CN"/>
        </w:rPr>
        <w:t>）通用设施及家具清单</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850"/>
        <w:gridCol w:w="5922"/>
        <w:gridCol w:w="522"/>
        <w:gridCol w:w="548"/>
        <w:gridCol w:w="856"/>
      </w:tblGrid>
      <w:tr w14:paraId="017E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0" w:type="pct"/>
            <w:vAlign w:val="center"/>
          </w:tcPr>
          <w:p w14:paraId="35154575">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r>
              <w:rPr>
                <w:rFonts w:hint="eastAsia" w:ascii="方正仿宋_GBK" w:eastAsia="方正仿宋_GBK"/>
                <w:sz w:val="24"/>
              </w:rPr>
              <w:t>序号</w:t>
            </w:r>
          </w:p>
        </w:tc>
        <w:tc>
          <w:tcPr>
            <w:tcW w:w="461" w:type="pct"/>
            <w:vAlign w:val="center"/>
          </w:tcPr>
          <w:p w14:paraId="04D68A2F">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r>
              <w:rPr>
                <w:rFonts w:hint="eastAsia" w:ascii="方正仿宋_GBK" w:eastAsia="方正仿宋_GBK"/>
                <w:sz w:val="24"/>
              </w:rPr>
              <w:t>设备名称</w:t>
            </w:r>
          </w:p>
        </w:tc>
        <w:tc>
          <w:tcPr>
            <w:tcW w:w="3212" w:type="pct"/>
            <w:vAlign w:val="center"/>
          </w:tcPr>
          <w:p w14:paraId="637643A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eastAsia="方正仿宋_GBK"/>
                <w:sz w:val="24"/>
                <w:lang w:val="en-US" w:eastAsia="zh-CN"/>
              </w:rPr>
            </w:pPr>
            <w:r>
              <w:rPr>
                <w:rFonts w:hint="eastAsia" w:ascii="方正仿宋_GBK" w:eastAsia="方正仿宋_GBK"/>
                <w:sz w:val="24"/>
              </w:rPr>
              <w:t>规格</w:t>
            </w:r>
            <w:r>
              <w:rPr>
                <w:rFonts w:hint="eastAsia" w:ascii="方正仿宋_GBK" w:eastAsia="方正仿宋_GBK"/>
                <w:sz w:val="24"/>
                <w:lang w:val="en-US" w:eastAsia="zh-CN"/>
              </w:rPr>
              <w:t>参数</w:t>
            </w:r>
          </w:p>
        </w:tc>
        <w:tc>
          <w:tcPr>
            <w:tcW w:w="283" w:type="pct"/>
            <w:vAlign w:val="center"/>
          </w:tcPr>
          <w:p w14:paraId="1865F876">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r>
              <w:rPr>
                <w:rFonts w:hint="eastAsia" w:ascii="方正仿宋_GBK" w:eastAsia="方正仿宋_GBK"/>
                <w:sz w:val="24"/>
              </w:rPr>
              <w:t>单位</w:t>
            </w:r>
          </w:p>
        </w:tc>
        <w:tc>
          <w:tcPr>
            <w:tcW w:w="297" w:type="pct"/>
            <w:vAlign w:val="center"/>
          </w:tcPr>
          <w:p w14:paraId="2B4B251E">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r>
              <w:rPr>
                <w:rFonts w:hint="eastAsia" w:ascii="方正仿宋_GBK" w:eastAsia="方正仿宋_GBK"/>
                <w:sz w:val="24"/>
              </w:rPr>
              <w:t>数量</w:t>
            </w:r>
          </w:p>
        </w:tc>
        <w:tc>
          <w:tcPr>
            <w:tcW w:w="464" w:type="pct"/>
            <w:vAlign w:val="center"/>
          </w:tcPr>
          <w:p w14:paraId="75CA0D11">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r>
              <w:rPr>
                <w:rFonts w:hint="eastAsia" w:ascii="方正仿宋_GBK" w:eastAsia="方正仿宋_GBK"/>
                <w:sz w:val="24"/>
              </w:rPr>
              <w:t>备注</w:t>
            </w:r>
          </w:p>
        </w:tc>
      </w:tr>
      <w:tr w14:paraId="285D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0" w:type="pct"/>
            <w:vAlign w:val="center"/>
          </w:tcPr>
          <w:p w14:paraId="3C381FF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eastAsia="方正仿宋_GBK"/>
                <w:sz w:val="24"/>
                <w:lang w:val="en-US" w:eastAsia="zh-CN"/>
              </w:rPr>
            </w:pPr>
            <w:bookmarkStart w:id="223" w:name="_Hlk225195611"/>
            <w:r>
              <w:rPr>
                <w:rFonts w:hint="eastAsia" w:eastAsia="方正仿宋_GBK"/>
                <w:sz w:val="24"/>
                <w:lang w:val="en-US" w:eastAsia="zh-CN"/>
              </w:rPr>
              <w:t>1</w:t>
            </w:r>
          </w:p>
        </w:tc>
        <w:tc>
          <w:tcPr>
            <w:tcW w:w="461" w:type="pct"/>
            <w:vAlign w:val="center"/>
          </w:tcPr>
          <w:p w14:paraId="5ACEA15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eastAsia="方正仿宋_GBK"/>
                <w:sz w:val="24"/>
                <w:lang w:val="en-US" w:eastAsia="zh-CN"/>
              </w:rPr>
            </w:pPr>
            <w:r>
              <w:rPr>
                <w:rFonts w:hint="eastAsia" w:ascii="方正仿宋_GBK" w:eastAsia="方正仿宋_GBK"/>
                <w:sz w:val="24"/>
                <w:lang w:val="en-US" w:eastAsia="zh-CN"/>
              </w:rPr>
              <w:t>学生</w:t>
            </w:r>
            <w:r>
              <w:rPr>
                <w:rFonts w:hint="eastAsia" w:ascii="方正仿宋_GBK" w:eastAsia="方正仿宋_GBK" w:hAnsiTheme="minorHAnsi"/>
                <w:sz w:val="24"/>
              </w:rPr>
              <w:t>电脑桌</w:t>
            </w:r>
          </w:p>
        </w:tc>
        <w:tc>
          <w:tcPr>
            <w:tcW w:w="3212" w:type="pct"/>
            <w:vAlign w:val="center"/>
          </w:tcPr>
          <w:p w14:paraId="6655ABC0">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方正仿宋_GBK" w:eastAsia="方正仿宋_GBK" w:hAnsiTheme="minorHAnsi"/>
                <w:sz w:val="24"/>
              </w:rPr>
            </w:pPr>
            <w:r>
              <w:rPr>
                <w:rFonts w:hint="eastAsia" w:ascii="方正仿宋_GBK" w:eastAsia="方正仿宋_GBK" w:hAnsiTheme="minorHAnsi"/>
                <w:sz w:val="24"/>
              </w:rPr>
              <w:t>1.多层木版面，钢架结构</w:t>
            </w:r>
            <w:r>
              <w:rPr>
                <w:rFonts w:hint="eastAsia" w:ascii="方正仿宋_GBK" w:eastAsia="方正仿宋_GBK" w:hAnsiTheme="minorHAnsi"/>
                <w:sz w:val="24"/>
              </w:rPr>
              <w:br w:type="textWrapping"/>
            </w:r>
            <w:r>
              <w:rPr>
                <w:rFonts w:hint="eastAsia" w:ascii="方正仿宋_GBK" w:eastAsia="方正仿宋_GBK" w:hAnsiTheme="minorHAnsi"/>
                <w:sz w:val="24"/>
              </w:rPr>
              <w:t>2.尺寸:600*600*750</w:t>
            </w:r>
          </w:p>
          <w:p w14:paraId="70DCB1C7">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方正仿宋_GBK" w:eastAsia="方正仿宋_GBK" w:hAnsiTheme="minorHAnsi"/>
                <w:sz w:val="24"/>
              </w:rPr>
            </w:pPr>
            <w:r>
              <w:rPr>
                <w:rFonts w:hint="eastAsia" w:ascii="方正仿宋_GBK" w:eastAsia="方正仿宋_GBK" w:hAnsiTheme="minorHAnsi"/>
                <w:sz w:val="24"/>
              </w:rPr>
              <w:t>3.材质符合环保标准</w:t>
            </w:r>
          </w:p>
          <w:p w14:paraId="59AE8BF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eastAsia="方正仿宋_GBK"/>
                <w:sz w:val="24"/>
                <w:lang w:val="en-US" w:eastAsia="zh-CN"/>
              </w:rPr>
            </w:pPr>
            <w:r>
              <w:rPr>
                <w:rFonts w:hint="eastAsia" w:ascii="方正仿宋_GBK" w:eastAsia="方正仿宋_GBK" w:hAnsiTheme="minorHAnsi"/>
                <w:sz w:val="24"/>
              </w:rPr>
              <w:t>4.五孔插座、网络插座须安装在桌面或侧面</w:t>
            </w:r>
          </w:p>
        </w:tc>
        <w:tc>
          <w:tcPr>
            <w:tcW w:w="283" w:type="pct"/>
            <w:vAlign w:val="center"/>
          </w:tcPr>
          <w:p w14:paraId="7D10098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eastAsia="方正仿宋_GBK"/>
                <w:sz w:val="24"/>
                <w:lang w:val="en-US" w:eastAsia="zh-CN"/>
              </w:rPr>
            </w:pPr>
            <w:r>
              <w:rPr>
                <w:rFonts w:hint="eastAsia" w:ascii="方正仿宋_GBK" w:eastAsia="方正仿宋_GBK"/>
                <w:sz w:val="24"/>
                <w:lang w:val="en-US" w:eastAsia="zh-CN"/>
              </w:rPr>
              <w:t>位</w:t>
            </w:r>
          </w:p>
        </w:tc>
        <w:tc>
          <w:tcPr>
            <w:tcW w:w="297" w:type="pct"/>
            <w:vAlign w:val="center"/>
          </w:tcPr>
          <w:p w14:paraId="7F37CD87">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方正仿宋_GBK" w:eastAsia="方正仿宋_GBK"/>
                <w:sz w:val="24"/>
                <w:lang w:val="en-US" w:eastAsia="zh-CN"/>
              </w:rPr>
            </w:pPr>
            <w:r>
              <w:rPr>
                <w:rFonts w:hint="eastAsia" w:ascii="方正仿宋_GBK" w:eastAsia="方正仿宋_GBK"/>
                <w:sz w:val="24"/>
                <w:lang w:val="en-US" w:eastAsia="zh-CN"/>
              </w:rPr>
              <w:t>50</w:t>
            </w:r>
          </w:p>
        </w:tc>
        <w:tc>
          <w:tcPr>
            <w:tcW w:w="464" w:type="pct"/>
            <w:vAlign w:val="center"/>
          </w:tcPr>
          <w:p w14:paraId="0B635DA4">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p>
        </w:tc>
      </w:tr>
      <w:bookmarkEnd w:id="223"/>
      <w:tr w14:paraId="31B3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0" w:type="pct"/>
            <w:vAlign w:val="center"/>
          </w:tcPr>
          <w:p w14:paraId="27461EDC">
            <w:pPr>
              <w:keepNext w:val="0"/>
              <w:keepLines w:val="0"/>
              <w:pageBreakBefore w:val="0"/>
              <w:kinsoku/>
              <w:wordWrap/>
              <w:overflowPunct/>
              <w:topLinePunct w:val="0"/>
              <w:autoSpaceDE/>
              <w:autoSpaceDN/>
              <w:bidi w:val="0"/>
              <w:adjustRightInd/>
              <w:snapToGrid w:val="0"/>
              <w:spacing w:line="400" w:lineRule="exact"/>
              <w:jc w:val="center"/>
              <w:textAlignment w:val="auto"/>
              <w:rPr>
                <w:rFonts w:eastAsia="方正仿宋_GBK"/>
                <w:sz w:val="24"/>
              </w:rPr>
            </w:pPr>
            <w:r>
              <w:rPr>
                <w:rFonts w:hint="eastAsia" w:eastAsia="方正仿宋_GBK"/>
                <w:sz w:val="24"/>
              </w:rPr>
              <w:t>2</w:t>
            </w:r>
          </w:p>
        </w:tc>
        <w:tc>
          <w:tcPr>
            <w:tcW w:w="461" w:type="pct"/>
            <w:vAlign w:val="center"/>
          </w:tcPr>
          <w:p w14:paraId="19D91B4C">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r>
              <w:rPr>
                <w:rFonts w:hint="eastAsia" w:ascii="方正仿宋_GBK" w:eastAsia="方正仿宋_GBK"/>
                <w:sz w:val="24"/>
              </w:rPr>
              <w:t>学生</w:t>
            </w:r>
            <w:r>
              <w:rPr>
                <w:rFonts w:hint="eastAsia" w:ascii="方正仿宋_GBK" w:eastAsia="方正仿宋_GBK"/>
                <w:sz w:val="24"/>
                <w:lang w:val="en-US" w:eastAsia="zh-CN"/>
              </w:rPr>
              <w:t>桌</w:t>
            </w:r>
            <w:r>
              <w:rPr>
                <w:rFonts w:hint="eastAsia" w:ascii="方正仿宋_GBK" w:eastAsia="方正仿宋_GBK"/>
                <w:sz w:val="24"/>
              </w:rPr>
              <w:t>椅</w:t>
            </w:r>
          </w:p>
        </w:tc>
        <w:tc>
          <w:tcPr>
            <w:tcW w:w="3212" w:type="pct"/>
            <w:vAlign w:val="center"/>
          </w:tcPr>
          <w:p w14:paraId="33EF6A85">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方正仿宋_GBK" w:eastAsia="方正仿宋_GBK" w:hAnsiTheme="minorHAnsi"/>
                <w:sz w:val="24"/>
              </w:rPr>
            </w:pPr>
            <w:r>
              <w:rPr>
                <w:rFonts w:hint="eastAsia" w:ascii="方正仿宋_GBK" w:eastAsia="方正仿宋_GBK" w:hAnsiTheme="minorHAnsi"/>
                <w:sz w:val="24"/>
              </w:rPr>
              <w:t>1.无扶手塑料靠背弓形钢架培训椅</w:t>
            </w:r>
            <w:r>
              <w:rPr>
                <w:rFonts w:hint="eastAsia" w:ascii="方正仿宋_GBK" w:eastAsia="方正仿宋_GBK" w:hAnsiTheme="minorHAnsi"/>
                <w:sz w:val="24"/>
              </w:rPr>
              <w:br w:type="textWrapping"/>
            </w:r>
            <w:r>
              <w:rPr>
                <w:rFonts w:hint="eastAsia" w:ascii="方正仿宋_GBK" w:eastAsia="方正仿宋_GBK" w:hAnsiTheme="minorHAnsi"/>
                <w:sz w:val="24"/>
              </w:rPr>
              <w:t>2.尺寸约80*45*45</w:t>
            </w:r>
          </w:p>
          <w:p w14:paraId="79AB94B1">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r>
              <w:rPr>
                <w:rFonts w:hint="eastAsia" w:ascii="方正仿宋_GBK" w:eastAsia="方正仿宋_GBK" w:hAnsiTheme="minorHAnsi"/>
                <w:sz w:val="24"/>
              </w:rPr>
              <w:t>3.材质符合环保标准</w:t>
            </w:r>
          </w:p>
        </w:tc>
        <w:tc>
          <w:tcPr>
            <w:tcW w:w="283" w:type="pct"/>
            <w:vAlign w:val="center"/>
          </w:tcPr>
          <w:p w14:paraId="054E8422">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r>
              <w:rPr>
                <w:rFonts w:hint="eastAsia" w:ascii="方正仿宋_GBK" w:eastAsia="方正仿宋_GBK"/>
                <w:sz w:val="24"/>
              </w:rPr>
              <w:t>套</w:t>
            </w:r>
          </w:p>
        </w:tc>
        <w:tc>
          <w:tcPr>
            <w:tcW w:w="297" w:type="pct"/>
            <w:vAlign w:val="center"/>
          </w:tcPr>
          <w:p w14:paraId="5C784FC5">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r>
              <w:rPr>
                <w:rFonts w:hint="eastAsia" w:ascii="方正仿宋_GBK" w:eastAsia="方正仿宋_GBK"/>
                <w:sz w:val="24"/>
              </w:rPr>
              <w:t>50</w:t>
            </w:r>
          </w:p>
        </w:tc>
        <w:tc>
          <w:tcPr>
            <w:tcW w:w="464" w:type="pct"/>
            <w:vAlign w:val="center"/>
          </w:tcPr>
          <w:p w14:paraId="73B38301">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p>
        </w:tc>
      </w:tr>
      <w:tr w14:paraId="063A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0" w:type="pct"/>
            <w:vAlign w:val="center"/>
          </w:tcPr>
          <w:p w14:paraId="5D42DD7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eastAsia="方正仿宋_GBK"/>
                <w:sz w:val="24"/>
                <w:lang w:val="en-US" w:eastAsia="zh-CN"/>
              </w:rPr>
            </w:pPr>
            <w:r>
              <w:rPr>
                <w:rFonts w:hint="eastAsia" w:eastAsia="方正仿宋_GBK"/>
                <w:sz w:val="24"/>
                <w:lang w:val="en-US" w:eastAsia="zh-CN"/>
              </w:rPr>
              <w:t>3</w:t>
            </w:r>
          </w:p>
        </w:tc>
        <w:tc>
          <w:tcPr>
            <w:tcW w:w="461" w:type="pct"/>
            <w:vAlign w:val="center"/>
          </w:tcPr>
          <w:p w14:paraId="4AFB78E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eastAsia="方正仿宋_GBK"/>
                <w:sz w:val="24"/>
              </w:rPr>
            </w:pPr>
            <w:r>
              <w:rPr>
                <w:rFonts w:hint="eastAsia" w:ascii="方正仿宋_GBK" w:eastAsia="方正仿宋_GBK"/>
                <w:sz w:val="24"/>
              </w:rPr>
              <w:t>机房管理软件</w:t>
            </w:r>
          </w:p>
        </w:tc>
        <w:tc>
          <w:tcPr>
            <w:tcW w:w="3212" w:type="pct"/>
            <w:vAlign w:val="center"/>
          </w:tcPr>
          <w:p w14:paraId="5F77C64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eastAsia="方正仿宋_GBK" w:hAnsiTheme="minorHAnsi"/>
                <w:sz w:val="24"/>
              </w:rPr>
            </w:pPr>
            <w:r>
              <w:rPr>
                <w:rFonts w:hint="eastAsia" w:ascii="方正仿宋_GBK" w:eastAsia="方正仿宋_GBK"/>
                <w:sz w:val="24"/>
                <w:lang w:val="en-US" w:eastAsia="zh-CN"/>
              </w:rPr>
              <w:t>具有同传、保护功能，适应本批次机器</w:t>
            </w:r>
          </w:p>
        </w:tc>
        <w:tc>
          <w:tcPr>
            <w:tcW w:w="283" w:type="pct"/>
            <w:vAlign w:val="center"/>
          </w:tcPr>
          <w:p w14:paraId="384737B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eastAsia="方正仿宋_GBK"/>
                <w:sz w:val="24"/>
                <w:lang w:eastAsia="zh-CN"/>
              </w:rPr>
            </w:pPr>
            <w:r>
              <w:rPr>
                <w:rFonts w:hint="eastAsia" w:ascii="方正仿宋_GBK" w:eastAsia="方正仿宋_GBK"/>
                <w:sz w:val="24"/>
                <w:lang w:eastAsia="zh-CN"/>
              </w:rPr>
              <w:t>节点</w:t>
            </w:r>
          </w:p>
        </w:tc>
        <w:tc>
          <w:tcPr>
            <w:tcW w:w="297" w:type="pct"/>
            <w:vAlign w:val="center"/>
          </w:tcPr>
          <w:p w14:paraId="10FA943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方正仿宋_GBK" w:eastAsia="方正仿宋_GBK"/>
                <w:sz w:val="24"/>
              </w:rPr>
            </w:pPr>
            <w:r>
              <w:rPr>
                <w:rFonts w:hint="eastAsia" w:ascii="方正仿宋_GBK" w:eastAsia="方正仿宋_GBK"/>
                <w:sz w:val="24"/>
                <w:lang w:val="en-US" w:eastAsia="zh-CN"/>
              </w:rPr>
              <w:t>51</w:t>
            </w:r>
          </w:p>
        </w:tc>
        <w:tc>
          <w:tcPr>
            <w:tcW w:w="464" w:type="pct"/>
            <w:vAlign w:val="center"/>
          </w:tcPr>
          <w:p w14:paraId="5CDC13F3">
            <w:pPr>
              <w:spacing w:line="400" w:lineRule="exact"/>
              <w:jc w:val="center"/>
              <w:rPr>
                <w:rFonts w:hint="eastAsia" w:ascii="方正仿宋_GBK" w:eastAsia="方正仿宋_GBK"/>
                <w:sz w:val="24"/>
                <w:lang w:val="en-US" w:eastAsia="zh-CN"/>
              </w:rPr>
            </w:pPr>
            <w:r>
              <w:rPr>
                <w:rFonts w:hint="eastAsia" w:ascii="方正仿宋_GBK" w:eastAsia="方正仿宋_GBK"/>
                <w:sz w:val="24"/>
                <w:lang w:val="en-US" w:eastAsia="zh-CN"/>
              </w:rPr>
              <w:t>三茗</w:t>
            </w:r>
          </w:p>
          <w:p w14:paraId="1AB79D72">
            <w:pPr>
              <w:spacing w:line="400" w:lineRule="exact"/>
              <w:jc w:val="center"/>
              <w:rPr>
                <w:rFonts w:hint="eastAsia" w:ascii="方正仿宋_GBK" w:eastAsia="方正仿宋_GBK"/>
                <w:sz w:val="24"/>
                <w:lang w:val="en-US" w:eastAsia="zh-CN"/>
              </w:rPr>
            </w:pPr>
            <w:r>
              <w:rPr>
                <w:rFonts w:hint="eastAsia" w:ascii="方正仿宋_GBK" w:eastAsia="方正仿宋_GBK"/>
                <w:sz w:val="24"/>
                <w:lang w:val="en-US" w:eastAsia="zh-CN"/>
              </w:rPr>
              <w:t>酷信</w:t>
            </w:r>
          </w:p>
          <w:p w14:paraId="7B8DFB8F">
            <w:pPr>
              <w:keepNext w:val="0"/>
              <w:keepLines w:val="0"/>
              <w:pageBreakBefore w:val="0"/>
              <w:kinsoku/>
              <w:wordWrap/>
              <w:overflowPunct/>
              <w:topLinePunct w:val="0"/>
              <w:autoSpaceDE/>
              <w:autoSpaceDN/>
              <w:bidi w:val="0"/>
              <w:adjustRightInd/>
              <w:snapToGrid w:val="0"/>
              <w:spacing w:line="400" w:lineRule="exact"/>
              <w:jc w:val="center"/>
              <w:textAlignment w:val="auto"/>
              <w:rPr>
                <w:rFonts w:ascii="方正仿宋_GBK" w:eastAsia="方正仿宋_GBK"/>
                <w:sz w:val="24"/>
              </w:rPr>
            </w:pPr>
            <w:r>
              <w:rPr>
                <w:rFonts w:hint="eastAsia" w:ascii="方正仿宋_GBK" w:eastAsia="方正仿宋_GBK"/>
                <w:sz w:val="24"/>
                <w:lang w:val="en-US" w:eastAsia="zh-CN"/>
              </w:rPr>
              <w:t>峦盾等</w:t>
            </w:r>
          </w:p>
        </w:tc>
      </w:tr>
    </w:tbl>
    <w:p w14:paraId="5ED003DC">
      <w:pPr>
        <w:widowControl/>
        <w:spacing w:line="520" w:lineRule="exact"/>
        <w:jc w:val="left"/>
        <w:rPr>
          <w:rFonts w:hint="eastAsia" w:ascii="Times New Roman" w:hAnsi="Times New Roman" w:eastAsia="方正小标宋_GBK" w:cs="Times New Roman"/>
          <w:highlight w:val="none"/>
          <w:lang w:eastAsia="zh-CN"/>
        </w:rPr>
      </w:pPr>
      <w:r>
        <w:rPr>
          <w:rFonts w:hint="eastAsia" w:ascii="Times New Roman" w:hAnsi="Times New Roman" w:eastAsia="方正小标宋_GBK" w:cs="Times New Roman"/>
          <w:highlight w:val="none"/>
          <w:lang w:eastAsia="zh-CN"/>
        </w:rPr>
        <w:t>（3）专用材料及集成清单</w:t>
      </w:r>
    </w:p>
    <w:tbl>
      <w:tblPr>
        <w:tblStyle w:val="42"/>
        <w:tblW w:w="4994"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000000" w:fill="FFFFFF"/>
        <w:tblLayout w:type="fixed"/>
        <w:tblCellMar>
          <w:top w:w="0" w:type="dxa"/>
          <w:left w:w="108" w:type="dxa"/>
          <w:bottom w:w="0" w:type="dxa"/>
          <w:right w:w="108" w:type="dxa"/>
        </w:tblCellMar>
      </w:tblPr>
      <w:tblGrid>
        <w:gridCol w:w="575"/>
        <w:gridCol w:w="2249"/>
        <w:gridCol w:w="4398"/>
        <w:gridCol w:w="633"/>
        <w:gridCol w:w="583"/>
        <w:gridCol w:w="765"/>
      </w:tblGrid>
      <w:tr w14:paraId="67C00E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000000" w:fill="FFFFFF"/>
          <w:tblCellMar>
            <w:top w:w="0" w:type="dxa"/>
            <w:left w:w="108" w:type="dxa"/>
            <w:bottom w:w="0" w:type="dxa"/>
            <w:right w:w="108" w:type="dxa"/>
          </w:tblCellMar>
        </w:tblPrEx>
        <w:trPr>
          <w:trHeight w:val="454" w:hRule="atLeast"/>
          <w:jc w:val="center"/>
        </w:trPr>
        <w:tc>
          <w:tcPr>
            <w:tcW w:w="575" w:type="dxa"/>
            <w:shd w:val="clear" w:color="000000" w:fill="FFFFFF"/>
            <w:vAlign w:val="center"/>
          </w:tcPr>
          <w:p w14:paraId="53AA7961">
            <w:pPr>
              <w:keepNext/>
              <w:snapToGrid w:val="0"/>
              <w:spacing w:line="400" w:lineRule="exact"/>
              <w:jc w:val="center"/>
              <w:rPr>
                <w:rFonts w:hint="eastAsia" w:ascii="仿宋_GB2312" w:hAnsi="等线" w:eastAsia="仿宋_GB2312" w:cs="宋体"/>
                <w:color w:val="000000"/>
                <w:kern w:val="0"/>
                <w:szCs w:val="20"/>
              </w:rPr>
            </w:pPr>
            <w:r>
              <w:rPr>
                <w:rFonts w:hint="eastAsia" w:ascii="方正仿宋_GBK" w:eastAsia="方正仿宋_GBK"/>
                <w:sz w:val="24"/>
              </w:rPr>
              <w:t>序号</w:t>
            </w:r>
          </w:p>
        </w:tc>
        <w:tc>
          <w:tcPr>
            <w:tcW w:w="2250" w:type="dxa"/>
            <w:shd w:val="clear" w:color="000000" w:fill="FFFFFF"/>
            <w:vAlign w:val="center"/>
          </w:tcPr>
          <w:p w14:paraId="3F0D369D">
            <w:pPr>
              <w:keepNext/>
              <w:snapToGrid w:val="0"/>
              <w:spacing w:line="400" w:lineRule="exact"/>
              <w:jc w:val="center"/>
              <w:rPr>
                <w:rFonts w:hint="eastAsia" w:ascii="方正仿宋_GBK" w:eastAsia="方正仿宋_GBK"/>
                <w:sz w:val="24"/>
              </w:rPr>
            </w:pPr>
            <w:r>
              <w:rPr>
                <w:rFonts w:hint="eastAsia" w:ascii="方正仿宋_GBK" w:eastAsia="方正仿宋_GBK"/>
                <w:sz w:val="24"/>
              </w:rPr>
              <w:t>物品名称</w:t>
            </w:r>
          </w:p>
        </w:tc>
        <w:tc>
          <w:tcPr>
            <w:tcW w:w="4400" w:type="dxa"/>
            <w:shd w:val="clear" w:color="000000" w:fill="FFFFFF"/>
            <w:vAlign w:val="center"/>
          </w:tcPr>
          <w:p w14:paraId="73EBF506">
            <w:pPr>
              <w:keepNext/>
              <w:snapToGrid w:val="0"/>
              <w:spacing w:line="400" w:lineRule="exact"/>
              <w:jc w:val="center"/>
              <w:rPr>
                <w:rFonts w:hint="eastAsia" w:ascii="方正仿宋_GBK" w:eastAsia="方正仿宋_GBK"/>
                <w:sz w:val="24"/>
              </w:rPr>
            </w:pPr>
            <w:r>
              <w:rPr>
                <w:rFonts w:hint="eastAsia" w:ascii="方正仿宋_GBK" w:eastAsia="方正仿宋_GBK"/>
                <w:sz w:val="24"/>
              </w:rPr>
              <w:t>规格/要求</w:t>
            </w:r>
          </w:p>
        </w:tc>
        <w:tc>
          <w:tcPr>
            <w:tcW w:w="633" w:type="dxa"/>
            <w:shd w:val="clear" w:color="000000" w:fill="FFFFFF"/>
            <w:vAlign w:val="center"/>
          </w:tcPr>
          <w:p w14:paraId="391F813A">
            <w:pPr>
              <w:keepNext/>
              <w:snapToGrid w:val="0"/>
              <w:spacing w:line="400" w:lineRule="exact"/>
              <w:jc w:val="center"/>
              <w:rPr>
                <w:rFonts w:hint="eastAsia" w:ascii="方正仿宋_GBK" w:eastAsia="方正仿宋_GBK"/>
                <w:sz w:val="24"/>
              </w:rPr>
            </w:pPr>
            <w:r>
              <w:rPr>
                <w:rFonts w:hint="eastAsia" w:ascii="方正仿宋_GBK" w:eastAsia="方正仿宋_GBK"/>
                <w:sz w:val="24"/>
              </w:rPr>
              <w:t>单位</w:t>
            </w:r>
          </w:p>
        </w:tc>
        <w:tc>
          <w:tcPr>
            <w:tcW w:w="583" w:type="dxa"/>
            <w:shd w:val="clear" w:color="000000" w:fill="FFFFFF"/>
            <w:vAlign w:val="center"/>
          </w:tcPr>
          <w:p w14:paraId="2E0E1E8E">
            <w:pPr>
              <w:keepNext/>
              <w:snapToGrid w:val="0"/>
              <w:spacing w:line="400" w:lineRule="exact"/>
              <w:jc w:val="center"/>
              <w:rPr>
                <w:rFonts w:hint="eastAsia" w:ascii="方正仿宋_GBK" w:eastAsia="方正仿宋_GBK"/>
                <w:sz w:val="24"/>
              </w:rPr>
            </w:pPr>
            <w:r>
              <w:rPr>
                <w:rFonts w:hint="eastAsia" w:ascii="方正仿宋_GBK" w:eastAsia="方正仿宋_GBK"/>
                <w:sz w:val="24"/>
              </w:rPr>
              <w:t>数量</w:t>
            </w:r>
          </w:p>
        </w:tc>
        <w:tc>
          <w:tcPr>
            <w:tcW w:w="765" w:type="dxa"/>
            <w:shd w:val="clear" w:color="000000" w:fill="FFFFFF"/>
            <w:vAlign w:val="center"/>
          </w:tcPr>
          <w:p w14:paraId="6B600D66">
            <w:pPr>
              <w:keepNext/>
              <w:snapToGrid w:val="0"/>
              <w:spacing w:line="400" w:lineRule="exact"/>
              <w:jc w:val="center"/>
              <w:rPr>
                <w:rFonts w:hint="eastAsia" w:ascii="方正仿宋_GBK" w:eastAsia="方正仿宋_GBK"/>
                <w:sz w:val="24"/>
              </w:rPr>
            </w:pPr>
            <w:r>
              <w:rPr>
                <w:rFonts w:hint="eastAsia" w:ascii="方正仿宋_GBK" w:eastAsia="方正仿宋_GBK"/>
                <w:sz w:val="24"/>
              </w:rPr>
              <w:t>备注</w:t>
            </w:r>
          </w:p>
        </w:tc>
      </w:tr>
      <w:tr w14:paraId="515907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575" w:type="dxa"/>
            <w:shd w:val="clear" w:color="000000" w:fill="FFFFFF"/>
            <w:vAlign w:val="center"/>
          </w:tcPr>
          <w:p w14:paraId="3B3DC9FE">
            <w:pPr>
              <w:widowControl/>
              <w:ind w:firstLine="240" w:firstLineChars="100"/>
              <w:jc w:val="left"/>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1</w:t>
            </w:r>
          </w:p>
        </w:tc>
        <w:tc>
          <w:tcPr>
            <w:tcW w:w="2250" w:type="dxa"/>
            <w:shd w:val="clear" w:color="000000" w:fill="FFFFFF"/>
            <w:vAlign w:val="center"/>
          </w:tcPr>
          <w:p w14:paraId="1886AA99">
            <w:pPr>
              <w:widowControl/>
              <w:jc w:val="left"/>
              <w:rPr>
                <w:rFonts w:hint="eastAsia" w:ascii="方正仿宋_GBK" w:hAnsi="等线" w:eastAsia="方正仿宋_GBK" w:cs="宋体"/>
                <w:color w:val="000000"/>
                <w:kern w:val="0"/>
                <w:szCs w:val="21"/>
              </w:rPr>
            </w:pPr>
            <w:r>
              <w:rPr>
                <w:rFonts w:hint="eastAsia" w:ascii="方正仿宋_GBK" w:eastAsia="方正仿宋_GBK"/>
                <w:sz w:val="24"/>
              </w:rPr>
              <w:t>实验室强弱电布线</w:t>
            </w:r>
            <w:r>
              <w:rPr>
                <w:rFonts w:hint="eastAsia" w:ascii="方正仿宋_GBK" w:eastAsia="方正仿宋_GBK"/>
                <w:sz w:val="24"/>
                <w:lang w:val="en-US" w:eastAsia="zh-CN"/>
              </w:rPr>
              <w:t>及系统集成</w:t>
            </w:r>
          </w:p>
        </w:tc>
        <w:tc>
          <w:tcPr>
            <w:tcW w:w="4400" w:type="dxa"/>
            <w:shd w:val="clear" w:color="000000" w:fill="FFFFFF"/>
            <w:vAlign w:val="center"/>
          </w:tcPr>
          <w:p w14:paraId="2012BED0">
            <w:pPr>
              <w:widowControl/>
              <w:ind w:firstLine="0" w:firstLineChars="0"/>
              <w:jc w:val="left"/>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用于设备供电，符合GB 2099.1标准</w:t>
            </w:r>
          </w:p>
        </w:tc>
        <w:tc>
          <w:tcPr>
            <w:tcW w:w="633" w:type="dxa"/>
            <w:shd w:val="clear" w:color="000000" w:fill="FFFFFF"/>
            <w:vAlign w:val="center"/>
          </w:tcPr>
          <w:p w14:paraId="2E1FC69D">
            <w:pPr>
              <w:widowControl/>
              <w:jc w:val="left"/>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项</w:t>
            </w:r>
          </w:p>
        </w:tc>
        <w:tc>
          <w:tcPr>
            <w:tcW w:w="583" w:type="dxa"/>
            <w:shd w:val="clear" w:color="000000" w:fill="FFFFFF"/>
            <w:vAlign w:val="center"/>
          </w:tcPr>
          <w:p w14:paraId="4F35D5AA">
            <w:pPr>
              <w:widowControl/>
              <w:ind w:firstLine="0" w:firstLineChars="0"/>
              <w:jc w:val="center"/>
              <w:rPr>
                <w:rFonts w:hint="eastAsia" w:ascii="方正仿宋_GBK" w:eastAsia="方正仿宋_GBK" w:hAnsiTheme="minorHAnsi" w:cstheme="minorBidi"/>
                <w:color w:val="auto"/>
                <w:kern w:val="2"/>
                <w:sz w:val="24"/>
                <w:szCs w:val="22"/>
              </w:rPr>
            </w:pPr>
            <w:r>
              <w:rPr>
                <w:rFonts w:hint="eastAsia" w:ascii="方正仿宋_GBK" w:eastAsia="方正仿宋_GBK" w:hAnsiTheme="minorHAnsi" w:cstheme="minorBidi"/>
                <w:color w:val="auto"/>
                <w:kern w:val="2"/>
                <w:sz w:val="24"/>
                <w:szCs w:val="22"/>
              </w:rPr>
              <w:t>1</w:t>
            </w:r>
          </w:p>
        </w:tc>
        <w:tc>
          <w:tcPr>
            <w:tcW w:w="765" w:type="dxa"/>
            <w:shd w:val="clear" w:color="000000" w:fill="FFFFFF"/>
            <w:vAlign w:val="center"/>
          </w:tcPr>
          <w:p w14:paraId="411793CA">
            <w:pPr>
              <w:widowControl/>
              <w:ind w:firstLine="240" w:firstLineChars="100"/>
              <w:jc w:val="left"/>
              <w:rPr>
                <w:rFonts w:hint="eastAsia" w:ascii="仿宋_GB2312" w:hAnsi="等线" w:eastAsia="仿宋_GB2312" w:cs="宋体"/>
                <w:color w:val="000000"/>
                <w:kern w:val="0"/>
                <w:szCs w:val="21"/>
              </w:rPr>
            </w:pPr>
          </w:p>
        </w:tc>
      </w:tr>
    </w:tbl>
    <w:p w14:paraId="57A1D3BB">
      <w:pPr>
        <w:widowControl/>
        <w:spacing w:line="520" w:lineRule="exact"/>
        <w:jc w:val="left"/>
        <w:rPr>
          <w:rFonts w:hint="eastAsia" w:ascii="Times New Roman" w:hAnsi="Times New Roman" w:eastAsia="方正小标宋_GBK" w:cs="Times New Roman"/>
          <w:highlight w:val="none"/>
          <w:lang w:eastAsia="zh-CN"/>
        </w:rPr>
      </w:pPr>
    </w:p>
    <w:p w14:paraId="4C078EB2">
      <w:pPr>
        <w:widowControl/>
        <w:spacing w:line="520" w:lineRule="exact"/>
        <w:jc w:val="left"/>
        <w:rPr>
          <w:rFonts w:hint="eastAsia" w:ascii="Times New Roman" w:hAnsi="Times New Roman" w:eastAsia="方正小标宋_GBK" w:cs="Times New Roman"/>
          <w:highlight w:val="none"/>
          <w:lang w:eastAsia="zh-CN"/>
        </w:rPr>
      </w:pPr>
    </w:p>
    <w:p w14:paraId="06A6693C">
      <w:pPr>
        <w:rPr>
          <w:rFonts w:ascii="Times New Roman" w:hAnsi="Times New Roman" w:eastAsia="方正小标宋_GBK" w:cs="Times New Roman"/>
          <w:highlight w:val="none"/>
        </w:rPr>
      </w:pPr>
      <w:r>
        <w:rPr>
          <w:rFonts w:ascii="Times New Roman" w:hAnsi="Times New Roman" w:eastAsia="方正小标宋_GBK" w:cs="Times New Roman"/>
          <w:highlight w:val="none"/>
        </w:rPr>
        <w:br w:type="page"/>
      </w:r>
    </w:p>
    <w:p w14:paraId="5EA468C6">
      <w:pPr>
        <w:pStyle w:val="2"/>
        <w:numPr>
          <w:ilvl w:val="0"/>
          <w:numId w:val="0"/>
        </w:numPr>
        <w:spacing w:before="0" w:after="0" w:line="520" w:lineRule="exact"/>
        <w:ind w:firstLine="2201" w:firstLineChars="500"/>
        <w:jc w:val="both"/>
        <w:rPr>
          <w:rFonts w:hint="eastAsia" w:ascii="Times New Roman" w:hAnsi="Times New Roman" w:eastAsia="方正小标宋_GBK" w:cs="Times New Roman"/>
          <w:highlight w:val="none"/>
          <w:lang w:eastAsia="zh-CN"/>
        </w:rPr>
      </w:pPr>
      <w:r>
        <w:rPr>
          <w:rFonts w:ascii="Times New Roman" w:hAnsi="Times New Roman" w:eastAsia="方正小标宋_GBK" w:cs="Times New Roman"/>
          <w:highlight w:val="none"/>
        </w:rPr>
        <w:t>第四章 评标原则</w:t>
      </w:r>
    </w:p>
    <w:p w14:paraId="63FA30DB">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bookmarkStart w:id="224" w:name="_Toc531594799"/>
      <w:bookmarkStart w:id="225" w:name="_Toc484637076"/>
      <w:bookmarkStart w:id="226" w:name="_Toc481694471"/>
      <w:bookmarkStart w:id="227" w:name="_Toc454373093"/>
      <w:r>
        <w:rPr>
          <w:rFonts w:hint="eastAsia" w:ascii="Times New Roman" w:hAnsi="Times New Roman" w:eastAsia="方正仿宋_GBK" w:cs="Times New Roman"/>
          <w:bCs/>
          <w:color w:val="auto"/>
          <w:kern w:val="0"/>
          <w:sz w:val="32"/>
          <w:szCs w:val="32"/>
          <w:highlight w:val="none"/>
          <w:lang w:val="en-US" w:eastAsia="zh-CN" w:bidi="en-US"/>
        </w:rPr>
        <w:t>本项目采用综合评分法，总分为100分，其中：价格分30分、技术分50分、商务分20分。</w:t>
      </w:r>
    </w:p>
    <w:tbl>
      <w:tblPr>
        <w:tblStyle w:val="42"/>
        <w:tblW w:w="54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69"/>
        <w:gridCol w:w="5996"/>
        <w:gridCol w:w="1297"/>
      </w:tblGrid>
      <w:tr w14:paraId="6D53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14:paraId="76BA7E3C">
            <w:pPr>
              <w:pStyle w:val="38"/>
              <w:snapToGrid w:val="0"/>
              <w:spacing w:before="120" w:beforeAutospacing="0" w:after="120" w:afterAutospacing="0" w:line="240" w:lineRule="exact"/>
              <w:ind w:left="480" w:hanging="480"/>
              <w:jc w:val="center"/>
              <w:rPr>
                <w:rFonts w:hint="eastAsia"/>
              </w:rPr>
            </w:pPr>
            <w:bookmarkStart w:id="228" w:name="_Hlk218517272"/>
            <w:r>
              <w:rPr>
                <w:rFonts w:hint="eastAsia"/>
              </w:rPr>
              <w:t>项目</w:t>
            </w:r>
          </w:p>
        </w:tc>
        <w:tc>
          <w:tcPr>
            <w:tcW w:w="635" w:type="pct"/>
            <w:tcBorders>
              <w:top w:val="single" w:color="auto" w:sz="4" w:space="0"/>
              <w:left w:val="single" w:color="auto" w:sz="4" w:space="0"/>
              <w:bottom w:val="single" w:color="auto" w:sz="4" w:space="0"/>
              <w:right w:val="single" w:color="auto" w:sz="4" w:space="0"/>
            </w:tcBorders>
            <w:vAlign w:val="center"/>
          </w:tcPr>
          <w:p w14:paraId="6B89A98C">
            <w:pPr>
              <w:pStyle w:val="38"/>
              <w:snapToGrid w:val="0"/>
              <w:spacing w:before="120" w:beforeAutospacing="0" w:after="120" w:afterAutospacing="0" w:line="240" w:lineRule="exact"/>
              <w:ind w:left="480" w:hanging="480"/>
              <w:jc w:val="center"/>
              <w:rPr>
                <w:rFonts w:hint="eastAsia"/>
              </w:rPr>
            </w:pPr>
            <w:r>
              <w:rPr>
                <w:rFonts w:hint="eastAsia"/>
              </w:rPr>
              <w:t>分项名称</w:t>
            </w:r>
          </w:p>
        </w:tc>
        <w:tc>
          <w:tcPr>
            <w:tcW w:w="3000" w:type="pct"/>
            <w:tcBorders>
              <w:top w:val="single" w:color="auto" w:sz="4" w:space="0"/>
              <w:left w:val="single" w:color="auto" w:sz="4" w:space="0"/>
              <w:bottom w:val="single" w:color="auto" w:sz="4" w:space="0"/>
              <w:right w:val="single" w:color="auto" w:sz="4" w:space="0"/>
            </w:tcBorders>
            <w:vAlign w:val="center"/>
          </w:tcPr>
          <w:p w14:paraId="1B3A537A">
            <w:pPr>
              <w:pStyle w:val="38"/>
              <w:snapToGrid w:val="0"/>
              <w:spacing w:before="120" w:beforeAutospacing="0" w:after="120" w:afterAutospacing="0" w:line="240" w:lineRule="exact"/>
              <w:ind w:left="480" w:hanging="480"/>
              <w:jc w:val="center"/>
              <w:rPr>
                <w:rFonts w:hint="eastAsia"/>
              </w:rPr>
            </w:pPr>
            <w:r>
              <w:rPr>
                <w:rFonts w:hint="eastAsia"/>
              </w:rPr>
              <w:t>评分标准</w:t>
            </w:r>
          </w:p>
        </w:tc>
        <w:tc>
          <w:tcPr>
            <w:tcW w:w="649" w:type="pct"/>
            <w:tcBorders>
              <w:top w:val="single" w:color="auto" w:sz="4" w:space="0"/>
              <w:left w:val="single" w:color="auto" w:sz="4" w:space="0"/>
              <w:bottom w:val="single" w:color="auto" w:sz="4" w:space="0"/>
              <w:right w:val="single" w:color="auto" w:sz="4" w:space="0"/>
            </w:tcBorders>
            <w:vAlign w:val="center"/>
          </w:tcPr>
          <w:p w14:paraId="27A12D4A">
            <w:pPr>
              <w:pStyle w:val="38"/>
              <w:snapToGrid w:val="0"/>
              <w:spacing w:before="120" w:beforeAutospacing="0" w:after="120" w:afterAutospacing="0" w:line="240" w:lineRule="exact"/>
              <w:ind w:left="480" w:hanging="480"/>
              <w:jc w:val="center"/>
              <w:rPr>
                <w:rFonts w:hint="eastAsia"/>
              </w:rPr>
            </w:pPr>
            <w:r>
              <w:rPr>
                <w:rFonts w:hint="eastAsia"/>
              </w:rPr>
              <w:t>满分</w:t>
            </w:r>
          </w:p>
        </w:tc>
      </w:tr>
      <w:tr w14:paraId="7918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715" w:type="pct"/>
            <w:tcBorders>
              <w:top w:val="single" w:color="auto" w:sz="4" w:space="0"/>
              <w:left w:val="single" w:color="auto" w:sz="4" w:space="0"/>
              <w:bottom w:val="single" w:color="auto" w:sz="4" w:space="0"/>
              <w:right w:val="single" w:color="auto" w:sz="4" w:space="0"/>
            </w:tcBorders>
            <w:vAlign w:val="center"/>
          </w:tcPr>
          <w:p w14:paraId="2ABF63BD">
            <w:pPr>
              <w:pStyle w:val="38"/>
              <w:snapToGrid w:val="0"/>
              <w:spacing w:before="120" w:beforeAutospacing="0" w:after="120" w:afterAutospacing="0" w:line="240" w:lineRule="exact"/>
              <w:ind w:left="480" w:hanging="480"/>
              <w:jc w:val="center"/>
              <w:rPr>
                <w:rFonts w:hint="eastAsia"/>
              </w:rPr>
            </w:pPr>
            <w:r>
              <w:rPr>
                <w:rFonts w:hint="eastAsia"/>
              </w:rPr>
              <w:t>经济部分</w:t>
            </w:r>
          </w:p>
          <w:p w14:paraId="0B62260D">
            <w:pPr>
              <w:pStyle w:val="38"/>
              <w:snapToGrid w:val="0"/>
              <w:spacing w:before="120" w:beforeAutospacing="0" w:after="120" w:afterAutospacing="0" w:line="240" w:lineRule="exact"/>
              <w:ind w:left="480" w:hanging="480"/>
              <w:jc w:val="center"/>
              <w:rPr>
                <w:rFonts w:hint="eastAsia"/>
              </w:rPr>
            </w:pPr>
            <w:r>
              <w:rPr>
                <w:rFonts w:hint="eastAsia"/>
              </w:rPr>
              <w:t>（30分）</w:t>
            </w:r>
          </w:p>
        </w:tc>
        <w:tc>
          <w:tcPr>
            <w:tcW w:w="635" w:type="pct"/>
            <w:tcBorders>
              <w:top w:val="single" w:color="auto" w:sz="4" w:space="0"/>
              <w:left w:val="single" w:color="auto" w:sz="4" w:space="0"/>
              <w:bottom w:val="single" w:color="auto" w:sz="4" w:space="0"/>
              <w:right w:val="single" w:color="auto" w:sz="4" w:space="0"/>
            </w:tcBorders>
            <w:vAlign w:val="center"/>
          </w:tcPr>
          <w:p w14:paraId="4F5A72C6">
            <w:pPr>
              <w:pStyle w:val="38"/>
              <w:snapToGrid w:val="0"/>
              <w:spacing w:before="120" w:beforeAutospacing="0" w:after="120" w:afterAutospacing="0" w:line="240" w:lineRule="exact"/>
              <w:ind w:left="480" w:hanging="480"/>
              <w:jc w:val="center"/>
              <w:rPr>
                <w:rFonts w:hint="eastAsia"/>
              </w:rPr>
            </w:pPr>
            <w:r>
              <w:rPr>
                <w:rFonts w:hint="eastAsia"/>
              </w:rPr>
              <w:t>价格</w:t>
            </w:r>
          </w:p>
        </w:tc>
        <w:tc>
          <w:tcPr>
            <w:tcW w:w="3000" w:type="pct"/>
            <w:tcBorders>
              <w:top w:val="single" w:color="auto" w:sz="4" w:space="0"/>
              <w:left w:val="single" w:color="auto" w:sz="4" w:space="0"/>
              <w:bottom w:val="single" w:color="auto" w:sz="4" w:space="0"/>
              <w:right w:val="single" w:color="auto" w:sz="4" w:space="0"/>
            </w:tcBorders>
            <w:vAlign w:val="center"/>
          </w:tcPr>
          <w:p w14:paraId="5BF1FCA8">
            <w:pPr>
              <w:widowControl/>
              <w:snapToGrid w:val="0"/>
              <w:spacing w:line="320" w:lineRule="exact"/>
              <w:textAlignment w:val="center"/>
              <w:rPr>
                <w:rFonts w:hint="eastAsia" w:ascii="宋体" w:hAnsi="宋体" w:cs="宋体"/>
                <w:kern w:val="0"/>
                <w:lang w:bidi="ar"/>
              </w:rPr>
            </w:pPr>
            <w:r>
              <w:rPr>
                <w:rFonts w:hint="eastAsia"/>
                <w:lang w:eastAsia="zh-Hans"/>
              </w:rPr>
              <w:t>满足采购文件要求且投标报价最低的有效投标报价为评审基准价，价格分 =（评审基准价 / 有效投标报价）×30。计算结果保留两位小数。</w:t>
            </w:r>
          </w:p>
        </w:tc>
        <w:tc>
          <w:tcPr>
            <w:tcW w:w="649" w:type="pct"/>
            <w:tcBorders>
              <w:top w:val="single" w:color="auto" w:sz="4" w:space="0"/>
              <w:left w:val="single" w:color="auto" w:sz="4" w:space="0"/>
              <w:bottom w:val="single" w:color="auto" w:sz="4" w:space="0"/>
              <w:right w:val="single" w:color="auto" w:sz="4" w:space="0"/>
            </w:tcBorders>
            <w:vAlign w:val="center"/>
          </w:tcPr>
          <w:p w14:paraId="6D7693FE">
            <w:pPr>
              <w:pStyle w:val="38"/>
              <w:snapToGrid w:val="0"/>
              <w:spacing w:before="120" w:beforeAutospacing="0" w:after="120" w:afterAutospacing="0" w:line="240" w:lineRule="exact"/>
              <w:ind w:left="480" w:hanging="480"/>
              <w:jc w:val="center"/>
              <w:rPr>
                <w:rFonts w:hint="eastAsia"/>
              </w:rPr>
            </w:pPr>
            <w:r>
              <w:rPr>
                <w:rFonts w:hint="eastAsia"/>
              </w:rPr>
              <w:t>30</w:t>
            </w:r>
          </w:p>
        </w:tc>
      </w:tr>
      <w:tr w14:paraId="5EE5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pct"/>
            <w:vMerge w:val="restart"/>
            <w:tcBorders>
              <w:left w:val="single" w:color="auto" w:sz="4" w:space="0"/>
              <w:right w:val="single" w:color="auto" w:sz="4" w:space="0"/>
            </w:tcBorders>
            <w:vAlign w:val="center"/>
          </w:tcPr>
          <w:p w14:paraId="37DDB566">
            <w:pPr>
              <w:pStyle w:val="38"/>
              <w:snapToGrid w:val="0"/>
              <w:spacing w:before="120" w:beforeAutospacing="0" w:after="120" w:afterAutospacing="0" w:line="240" w:lineRule="exact"/>
              <w:ind w:left="480" w:hanging="480"/>
              <w:jc w:val="center"/>
              <w:rPr>
                <w:rFonts w:hint="eastAsia"/>
              </w:rPr>
            </w:pPr>
            <w:r>
              <w:rPr>
                <w:rFonts w:hint="eastAsia"/>
              </w:rPr>
              <w:t>技术部分</w:t>
            </w:r>
          </w:p>
          <w:p w14:paraId="4F84E4F1">
            <w:pPr>
              <w:pStyle w:val="38"/>
              <w:snapToGrid w:val="0"/>
              <w:spacing w:before="120" w:beforeAutospacing="0" w:after="120" w:afterAutospacing="0" w:line="240" w:lineRule="exact"/>
              <w:ind w:left="480" w:hanging="480"/>
              <w:jc w:val="center"/>
              <w:rPr>
                <w:rFonts w:hint="eastAsia"/>
              </w:rPr>
            </w:pPr>
            <w:r>
              <w:rPr>
                <w:rFonts w:hint="eastAsia"/>
              </w:rPr>
              <w:t>（</w:t>
            </w:r>
            <w:r>
              <w:rPr>
                <w:rFonts w:hint="eastAsia"/>
                <w:lang w:val="en-US" w:eastAsia="zh-CN"/>
              </w:rPr>
              <w:t>50</w:t>
            </w:r>
            <w:r>
              <w:rPr>
                <w:rFonts w:hint="eastAsia"/>
              </w:rPr>
              <w:t>分）</w:t>
            </w:r>
          </w:p>
        </w:tc>
        <w:tc>
          <w:tcPr>
            <w:tcW w:w="635" w:type="pct"/>
            <w:tcBorders>
              <w:top w:val="single" w:color="auto" w:sz="4" w:space="0"/>
              <w:left w:val="single" w:color="auto" w:sz="4" w:space="0"/>
              <w:right w:val="single" w:color="auto" w:sz="4" w:space="0"/>
            </w:tcBorders>
            <w:vAlign w:val="center"/>
          </w:tcPr>
          <w:p w14:paraId="384FD80E">
            <w:pPr>
              <w:pStyle w:val="38"/>
              <w:snapToGrid w:val="0"/>
              <w:spacing w:before="120" w:beforeAutospacing="0" w:after="120" w:afterAutospacing="0" w:line="300" w:lineRule="exact"/>
              <w:jc w:val="both"/>
              <w:rPr>
                <w:rFonts w:hint="eastAsia"/>
              </w:rPr>
            </w:pPr>
            <w:r>
              <w:rPr>
                <w:rFonts w:hint="eastAsia"/>
              </w:rPr>
              <w:t>技术参数响应</w:t>
            </w:r>
          </w:p>
        </w:tc>
        <w:tc>
          <w:tcPr>
            <w:tcW w:w="3000" w:type="pct"/>
            <w:tcBorders>
              <w:top w:val="single" w:color="auto" w:sz="4" w:space="0"/>
              <w:left w:val="single" w:color="auto" w:sz="4" w:space="0"/>
              <w:bottom w:val="single" w:color="auto" w:sz="4" w:space="0"/>
              <w:right w:val="single" w:color="auto" w:sz="4" w:space="0"/>
            </w:tcBorders>
          </w:tcPr>
          <w:p w14:paraId="0615BBA5">
            <w:pPr>
              <w:widowControl/>
              <w:snapToGrid w:val="0"/>
              <w:spacing w:line="320" w:lineRule="exact"/>
              <w:jc w:val="left"/>
              <w:textAlignment w:val="center"/>
              <w:rPr>
                <w:lang w:eastAsia="zh-Hans"/>
              </w:rPr>
            </w:pPr>
            <w:r>
              <w:rPr>
                <w:rFonts w:hint="eastAsia"/>
                <w:lang w:eastAsia="zh-Hans"/>
              </w:rPr>
              <w:t>根据投标产品对采购文件技术参数的响应情况评分。全部满足采购文件技术参数要求的，得30分；每有1项一般技术参数偏离扣1分，扣完为止。对核心参数响应较优的可酌情加分，最高加5分。核心参数包括：CPU核心数及主频、内存容量、硬盘容量、网络接口数量及速率等。</w:t>
            </w:r>
          </w:p>
        </w:tc>
        <w:tc>
          <w:tcPr>
            <w:tcW w:w="649" w:type="pct"/>
            <w:tcBorders>
              <w:top w:val="single" w:color="auto" w:sz="4" w:space="0"/>
              <w:left w:val="single" w:color="auto" w:sz="4" w:space="0"/>
              <w:bottom w:val="single" w:color="auto" w:sz="4" w:space="0"/>
              <w:right w:val="single" w:color="auto" w:sz="4" w:space="0"/>
            </w:tcBorders>
            <w:vAlign w:val="center"/>
          </w:tcPr>
          <w:p w14:paraId="0ACC6902">
            <w:pPr>
              <w:pStyle w:val="38"/>
              <w:snapToGrid w:val="0"/>
              <w:spacing w:before="120" w:beforeAutospacing="0" w:after="120" w:afterAutospacing="0" w:line="240" w:lineRule="exact"/>
              <w:ind w:left="480" w:hanging="480"/>
              <w:jc w:val="center"/>
              <w:rPr>
                <w:rFonts w:hint="default" w:eastAsia="宋体"/>
                <w:lang w:val="en-US" w:eastAsia="zh-CN"/>
              </w:rPr>
            </w:pPr>
            <w:r>
              <w:rPr>
                <w:rFonts w:hint="eastAsia"/>
                <w:lang w:val="en-US" w:eastAsia="zh-CN"/>
              </w:rPr>
              <w:t>35</w:t>
            </w:r>
          </w:p>
        </w:tc>
      </w:tr>
      <w:tr w14:paraId="6249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715" w:type="pct"/>
            <w:vMerge w:val="continue"/>
            <w:tcBorders>
              <w:left w:val="single" w:color="auto" w:sz="4" w:space="0"/>
              <w:right w:val="single" w:color="auto" w:sz="4" w:space="0"/>
            </w:tcBorders>
            <w:vAlign w:val="center"/>
          </w:tcPr>
          <w:p w14:paraId="5D2496AE">
            <w:pPr>
              <w:pStyle w:val="38"/>
              <w:snapToGrid w:val="0"/>
              <w:spacing w:before="120" w:beforeAutospacing="0" w:after="120" w:afterAutospacing="0" w:line="240" w:lineRule="exact"/>
              <w:ind w:left="480" w:hanging="480"/>
              <w:rPr>
                <w:rFonts w:hint="eastAsia"/>
              </w:rPr>
            </w:pPr>
          </w:p>
        </w:tc>
        <w:tc>
          <w:tcPr>
            <w:tcW w:w="635" w:type="pct"/>
            <w:tcBorders>
              <w:top w:val="single" w:color="auto" w:sz="4" w:space="0"/>
              <w:left w:val="single" w:color="auto" w:sz="4" w:space="0"/>
              <w:right w:val="single" w:color="auto" w:sz="4" w:space="0"/>
            </w:tcBorders>
            <w:vAlign w:val="center"/>
          </w:tcPr>
          <w:p w14:paraId="5FB57CF5">
            <w:pPr>
              <w:pStyle w:val="38"/>
              <w:snapToGrid w:val="0"/>
              <w:spacing w:before="120" w:beforeAutospacing="0" w:after="120" w:afterAutospacing="0" w:line="300" w:lineRule="exact"/>
              <w:jc w:val="both"/>
              <w:rPr>
                <w:rFonts w:hint="eastAsia"/>
                <w:lang w:eastAsia="zh-Hans"/>
              </w:rPr>
            </w:pPr>
            <w:r>
              <w:rPr>
                <w:rFonts w:hint="eastAsia"/>
              </w:rPr>
              <w:t>项目实施方案</w:t>
            </w:r>
          </w:p>
        </w:tc>
        <w:tc>
          <w:tcPr>
            <w:tcW w:w="3000" w:type="pct"/>
            <w:tcBorders>
              <w:top w:val="single" w:color="auto" w:sz="4" w:space="0"/>
              <w:left w:val="single" w:color="auto" w:sz="4" w:space="0"/>
              <w:right w:val="single" w:color="auto" w:sz="4" w:space="0"/>
            </w:tcBorders>
          </w:tcPr>
          <w:p w14:paraId="5A3EF28C">
            <w:pPr>
              <w:widowControl/>
              <w:snapToGrid w:val="0"/>
              <w:spacing w:line="320" w:lineRule="exact"/>
              <w:jc w:val="left"/>
              <w:textAlignment w:val="center"/>
              <w:rPr>
                <w:rFonts w:hint="eastAsia" w:ascii="宋体" w:hAnsi="宋体" w:cs="宋体"/>
              </w:rPr>
            </w:pPr>
            <w:r>
              <w:rPr>
                <w:rFonts w:hint="eastAsia" w:ascii="宋体" w:hAnsi="宋体" w:cs="宋体"/>
              </w:rPr>
              <w:t>根据供应商提供的项目实施方案进行评分。方案内容包括设备供货、运输搬运、上架安装、布线标识、系统初始化、网络调试、测试计划、进度安排及风险控制等。方案完整、可操作性强、进度安排合理的，得12—15分；方案基本完整但细节一般的，得7—11分；方案简单或针对性不足的，得0分。</w:t>
            </w:r>
          </w:p>
        </w:tc>
        <w:tc>
          <w:tcPr>
            <w:tcW w:w="649" w:type="pct"/>
            <w:tcBorders>
              <w:top w:val="single" w:color="auto" w:sz="4" w:space="0"/>
              <w:left w:val="single" w:color="auto" w:sz="4" w:space="0"/>
              <w:bottom w:val="single" w:color="auto" w:sz="4" w:space="0"/>
              <w:right w:val="single" w:color="auto" w:sz="4" w:space="0"/>
            </w:tcBorders>
            <w:vAlign w:val="center"/>
          </w:tcPr>
          <w:p w14:paraId="3BEBDB52">
            <w:pPr>
              <w:pStyle w:val="38"/>
              <w:snapToGrid w:val="0"/>
              <w:spacing w:before="120" w:beforeAutospacing="0" w:after="120" w:afterAutospacing="0" w:line="240" w:lineRule="exact"/>
              <w:ind w:left="480" w:hanging="480"/>
              <w:jc w:val="center"/>
              <w:rPr>
                <w:rFonts w:hint="eastAsia" w:eastAsia="宋体"/>
                <w:kern w:val="2"/>
                <w:lang w:val="en-US" w:eastAsia="zh-CN"/>
              </w:rPr>
            </w:pPr>
            <w:r>
              <w:rPr>
                <w:rFonts w:hint="eastAsia"/>
                <w:kern w:val="2"/>
              </w:rPr>
              <w:t>1</w:t>
            </w:r>
            <w:r>
              <w:rPr>
                <w:rFonts w:hint="eastAsia"/>
                <w:kern w:val="2"/>
                <w:lang w:val="en-US" w:eastAsia="zh-CN"/>
              </w:rPr>
              <w:t>5</w:t>
            </w:r>
          </w:p>
        </w:tc>
      </w:tr>
      <w:tr w14:paraId="5DDF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pct"/>
            <w:vMerge w:val="restart"/>
            <w:tcBorders>
              <w:left w:val="single" w:color="auto" w:sz="4" w:space="0"/>
              <w:right w:val="single" w:color="auto" w:sz="4" w:space="0"/>
            </w:tcBorders>
            <w:vAlign w:val="center"/>
          </w:tcPr>
          <w:p w14:paraId="7E66976C">
            <w:pPr>
              <w:pStyle w:val="38"/>
              <w:snapToGrid w:val="0"/>
              <w:spacing w:before="0" w:beforeAutospacing="0" w:after="0" w:afterAutospacing="0" w:line="280" w:lineRule="exact"/>
              <w:jc w:val="center"/>
              <w:rPr>
                <w:rFonts w:hint="eastAsia"/>
              </w:rPr>
            </w:pPr>
            <w:r>
              <w:rPr>
                <w:rFonts w:hint="eastAsia"/>
              </w:rPr>
              <w:t>商务部分（</w:t>
            </w:r>
            <w:r>
              <w:rPr>
                <w:rFonts w:hint="eastAsia"/>
                <w:lang w:val="en-US" w:eastAsia="zh-CN"/>
              </w:rPr>
              <w:t>20</w:t>
            </w:r>
            <w:r>
              <w:rPr>
                <w:rFonts w:hint="eastAsia"/>
              </w:rPr>
              <w:t>分）</w:t>
            </w:r>
          </w:p>
        </w:tc>
        <w:tc>
          <w:tcPr>
            <w:tcW w:w="635" w:type="pct"/>
            <w:tcBorders>
              <w:left w:val="single" w:color="auto" w:sz="4" w:space="0"/>
              <w:bottom w:val="single" w:color="auto" w:sz="4" w:space="0"/>
              <w:right w:val="single" w:color="auto" w:sz="4" w:space="0"/>
            </w:tcBorders>
            <w:vAlign w:val="center"/>
          </w:tcPr>
          <w:p w14:paraId="40CC0F62">
            <w:pPr>
              <w:pStyle w:val="38"/>
              <w:adjustRightInd w:val="0"/>
              <w:snapToGrid w:val="0"/>
              <w:spacing w:before="0" w:beforeAutospacing="0" w:after="0" w:afterAutospacing="0" w:line="300" w:lineRule="exact"/>
              <w:rPr>
                <w:rFonts w:hint="eastAsia"/>
              </w:rPr>
            </w:pPr>
            <w:r>
              <w:rPr>
                <w:rFonts w:hint="eastAsia"/>
              </w:rPr>
              <w:t>售后服务能力</w:t>
            </w:r>
          </w:p>
        </w:tc>
        <w:tc>
          <w:tcPr>
            <w:tcW w:w="3000" w:type="pct"/>
            <w:tcBorders>
              <w:top w:val="single" w:color="auto" w:sz="4" w:space="0"/>
              <w:left w:val="single" w:color="auto" w:sz="4" w:space="0"/>
              <w:bottom w:val="single" w:color="auto" w:sz="4" w:space="0"/>
              <w:right w:val="single" w:color="auto" w:sz="4" w:space="0"/>
            </w:tcBorders>
            <w:vAlign w:val="center"/>
          </w:tcPr>
          <w:p w14:paraId="6F76F3E5">
            <w:pPr>
              <w:pStyle w:val="38"/>
              <w:snapToGrid w:val="0"/>
              <w:spacing w:before="0" w:beforeAutospacing="0" w:after="0" w:afterAutospacing="0" w:line="320" w:lineRule="exact"/>
              <w:rPr>
                <w:rFonts w:hint="eastAsia"/>
              </w:rPr>
            </w:pPr>
            <w:r>
              <w:rPr>
                <w:rFonts w:hint="eastAsia"/>
              </w:rPr>
              <w:t>根据售后服务承诺、响应机制、故障处理、备品备件、技术支持等情况评分。提供不少于3年免费整机质保，响应时间、到场时间、故障处理流程明确，能够提供7×24小时技术支持，得10分；对CPU、内存、硬盘、电源、交换机等关键部件故障有明确处置措施的，得2分；质保期后仍能提供持续技术支持和服务备件服务的，得3分。</w:t>
            </w:r>
          </w:p>
        </w:tc>
        <w:tc>
          <w:tcPr>
            <w:tcW w:w="649" w:type="pct"/>
            <w:tcBorders>
              <w:top w:val="single" w:color="auto" w:sz="4" w:space="0"/>
              <w:left w:val="single" w:color="auto" w:sz="4" w:space="0"/>
              <w:bottom w:val="single" w:color="auto" w:sz="4" w:space="0"/>
              <w:right w:val="single" w:color="auto" w:sz="4" w:space="0"/>
            </w:tcBorders>
            <w:vAlign w:val="center"/>
          </w:tcPr>
          <w:p w14:paraId="24940710">
            <w:pPr>
              <w:pStyle w:val="38"/>
              <w:snapToGrid w:val="0"/>
              <w:spacing w:before="120" w:beforeAutospacing="0" w:after="120" w:afterAutospacing="0" w:line="240" w:lineRule="exact"/>
              <w:ind w:left="480" w:hanging="480"/>
              <w:jc w:val="center"/>
              <w:rPr>
                <w:rFonts w:hint="eastAsia" w:eastAsia="宋体"/>
                <w:lang w:val="en-US" w:eastAsia="zh-CN"/>
              </w:rPr>
            </w:pPr>
            <w:r>
              <w:rPr>
                <w:rFonts w:hint="eastAsia"/>
              </w:rPr>
              <w:t>1</w:t>
            </w:r>
            <w:r>
              <w:rPr>
                <w:rFonts w:hint="eastAsia"/>
                <w:lang w:val="en-US" w:eastAsia="zh-CN"/>
              </w:rPr>
              <w:t>5</w:t>
            </w:r>
          </w:p>
        </w:tc>
      </w:tr>
      <w:tr w14:paraId="3E96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15" w:type="pct"/>
            <w:vMerge w:val="continue"/>
            <w:tcBorders>
              <w:left w:val="single" w:color="auto" w:sz="4" w:space="0"/>
              <w:right w:val="single" w:color="auto" w:sz="4" w:space="0"/>
            </w:tcBorders>
            <w:vAlign w:val="center"/>
          </w:tcPr>
          <w:p w14:paraId="6B09F5E2">
            <w:pPr>
              <w:pStyle w:val="38"/>
              <w:snapToGrid w:val="0"/>
              <w:spacing w:before="120" w:beforeAutospacing="0" w:after="120" w:afterAutospacing="0" w:line="240" w:lineRule="exact"/>
              <w:ind w:left="480" w:hanging="480"/>
              <w:jc w:val="center"/>
              <w:rPr>
                <w:rFonts w:hint="eastAsia"/>
              </w:rPr>
            </w:pPr>
          </w:p>
        </w:tc>
        <w:tc>
          <w:tcPr>
            <w:tcW w:w="635" w:type="pct"/>
            <w:tcBorders>
              <w:left w:val="single" w:color="auto" w:sz="4" w:space="0"/>
              <w:bottom w:val="single" w:color="auto" w:sz="4" w:space="0"/>
              <w:right w:val="single" w:color="auto" w:sz="4" w:space="0"/>
            </w:tcBorders>
            <w:vAlign w:val="center"/>
          </w:tcPr>
          <w:p w14:paraId="782ADA48">
            <w:pPr>
              <w:pStyle w:val="38"/>
              <w:adjustRightInd w:val="0"/>
              <w:snapToGrid w:val="0"/>
              <w:spacing w:before="0" w:beforeAutospacing="0" w:after="0" w:afterAutospacing="0" w:line="300" w:lineRule="exact"/>
              <w:rPr>
                <w:rFonts w:hint="eastAsia"/>
              </w:rPr>
            </w:pPr>
            <w:r>
              <w:rPr>
                <w:rFonts w:hint="eastAsia"/>
              </w:rPr>
              <w:t>验收保障</w:t>
            </w:r>
          </w:p>
        </w:tc>
        <w:tc>
          <w:tcPr>
            <w:tcW w:w="3000" w:type="pct"/>
            <w:tcBorders>
              <w:top w:val="single" w:color="auto" w:sz="4" w:space="0"/>
              <w:left w:val="single" w:color="auto" w:sz="4" w:space="0"/>
              <w:bottom w:val="single" w:color="auto" w:sz="4" w:space="0"/>
              <w:right w:val="single" w:color="auto" w:sz="4" w:space="0"/>
            </w:tcBorders>
            <w:vAlign w:val="center"/>
          </w:tcPr>
          <w:p w14:paraId="05CC6A6A">
            <w:pPr>
              <w:pStyle w:val="38"/>
              <w:snapToGrid w:val="0"/>
              <w:spacing w:before="0" w:beforeAutospacing="0" w:after="0" w:afterAutospacing="0" w:line="320" w:lineRule="exact"/>
              <w:rPr>
                <w:rFonts w:hint="eastAsia"/>
              </w:rPr>
            </w:pPr>
            <w:r>
              <w:rPr>
                <w:rFonts w:ascii="宋体" w:hAnsi="宋体" w:eastAsia="宋体" w:cs="宋体"/>
                <w:sz w:val="24"/>
                <w:szCs w:val="24"/>
              </w:rPr>
              <w:t>能够提供完整技术资料的文档，包括设备清单、配置清单、序列号清单、网络配置说明、测试报告、操作维护手册等，得5分。内容不完整的，酌情扣分。</w:t>
            </w:r>
          </w:p>
        </w:tc>
        <w:tc>
          <w:tcPr>
            <w:tcW w:w="649" w:type="pct"/>
            <w:tcBorders>
              <w:top w:val="single" w:color="auto" w:sz="4" w:space="0"/>
              <w:left w:val="single" w:color="auto" w:sz="4" w:space="0"/>
              <w:bottom w:val="single" w:color="auto" w:sz="4" w:space="0"/>
              <w:right w:val="single" w:color="auto" w:sz="4" w:space="0"/>
            </w:tcBorders>
            <w:vAlign w:val="center"/>
          </w:tcPr>
          <w:p w14:paraId="0E1B0B8D">
            <w:pPr>
              <w:pStyle w:val="38"/>
              <w:snapToGrid w:val="0"/>
              <w:spacing w:before="120" w:beforeAutospacing="0" w:after="120" w:afterAutospacing="0" w:line="240" w:lineRule="exact"/>
              <w:ind w:left="480" w:hanging="480"/>
              <w:jc w:val="center"/>
              <w:rPr>
                <w:rFonts w:hint="eastAsia"/>
              </w:rPr>
            </w:pPr>
            <w:r>
              <w:rPr>
                <w:rFonts w:hint="eastAsia"/>
              </w:rPr>
              <w:t>5</w:t>
            </w:r>
          </w:p>
        </w:tc>
      </w:tr>
      <w:tr w14:paraId="78DE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pct"/>
            <w:tcBorders>
              <w:left w:val="single" w:color="auto" w:sz="4" w:space="0"/>
              <w:bottom w:val="single" w:color="auto" w:sz="4" w:space="0"/>
              <w:right w:val="single" w:color="auto" w:sz="4" w:space="0"/>
            </w:tcBorders>
            <w:vAlign w:val="center"/>
          </w:tcPr>
          <w:p w14:paraId="137ACEA2">
            <w:pPr>
              <w:pStyle w:val="38"/>
              <w:snapToGrid w:val="0"/>
              <w:spacing w:before="120" w:beforeAutospacing="0" w:after="120" w:afterAutospacing="0" w:line="240" w:lineRule="exact"/>
              <w:ind w:left="480" w:hanging="480"/>
              <w:jc w:val="center"/>
              <w:rPr>
                <w:rFonts w:hint="eastAsia"/>
              </w:rPr>
            </w:pPr>
            <w:r>
              <w:rPr>
                <w:rFonts w:hint="eastAsia"/>
              </w:rPr>
              <w:t>合计</w:t>
            </w:r>
          </w:p>
        </w:tc>
        <w:tc>
          <w:tcPr>
            <w:tcW w:w="635" w:type="pct"/>
            <w:tcBorders>
              <w:left w:val="single" w:color="auto" w:sz="4" w:space="0"/>
              <w:bottom w:val="single" w:color="auto" w:sz="4" w:space="0"/>
              <w:right w:val="single" w:color="auto" w:sz="4" w:space="0"/>
            </w:tcBorders>
            <w:vAlign w:val="center"/>
          </w:tcPr>
          <w:p w14:paraId="6955E6F4">
            <w:pPr>
              <w:pStyle w:val="38"/>
              <w:snapToGrid w:val="0"/>
              <w:spacing w:before="120" w:beforeAutospacing="0" w:after="120" w:afterAutospacing="0" w:line="240" w:lineRule="exact"/>
              <w:rPr>
                <w:rFonts w:hint="eastAsia"/>
              </w:rPr>
            </w:pPr>
          </w:p>
        </w:tc>
        <w:tc>
          <w:tcPr>
            <w:tcW w:w="3000" w:type="pct"/>
            <w:tcBorders>
              <w:top w:val="single" w:color="auto" w:sz="4" w:space="0"/>
              <w:left w:val="single" w:color="auto" w:sz="4" w:space="0"/>
              <w:bottom w:val="single" w:color="auto" w:sz="4" w:space="0"/>
              <w:right w:val="single" w:color="auto" w:sz="4" w:space="0"/>
            </w:tcBorders>
            <w:vAlign w:val="center"/>
          </w:tcPr>
          <w:p w14:paraId="1F8A1122">
            <w:pPr>
              <w:pStyle w:val="38"/>
              <w:snapToGrid w:val="0"/>
              <w:spacing w:before="120" w:beforeAutospacing="0" w:after="120" w:afterAutospacing="0" w:line="240" w:lineRule="exact"/>
              <w:ind w:left="480" w:hanging="480"/>
              <w:rPr>
                <w:rFonts w:hint="eastAsia"/>
              </w:rPr>
            </w:pPr>
          </w:p>
        </w:tc>
        <w:tc>
          <w:tcPr>
            <w:tcW w:w="649" w:type="pct"/>
            <w:tcBorders>
              <w:top w:val="single" w:color="auto" w:sz="4" w:space="0"/>
              <w:left w:val="single" w:color="auto" w:sz="4" w:space="0"/>
              <w:bottom w:val="single" w:color="auto" w:sz="4" w:space="0"/>
              <w:right w:val="single" w:color="auto" w:sz="4" w:space="0"/>
            </w:tcBorders>
            <w:vAlign w:val="center"/>
          </w:tcPr>
          <w:p w14:paraId="0EC00DD0">
            <w:pPr>
              <w:pStyle w:val="38"/>
              <w:snapToGrid w:val="0"/>
              <w:spacing w:before="120" w:beforeAutospacing="0" w:after="120" w:afterAutospacing="0" w:line="240" w:lineRule="exact"/>
              <w:ind w:left="480" w:hanging="480"/>
              <w:jc w:val="center"/>
              <w:rPr>
                <w:rFonts w:hint="eastAsia"/>
              </w:rPr>
            </w:pPr>
            <w:r>
              <w:fldChar w:fldCharType="begin"/>
            </w:r>
            <w:r>
              <w:instrText xml:space="preserve"> =SUM(ABOVE) </w:instrText>
            </w:r>
            <w:r>
              <w:fldChar w:fldCharType="separate"/>
            </w:r>
            <w:r>
              <w:t>100</w:t>
            </w:r>
            <w:r>
              <w:fldChar w:fldCharType="end"/>
            </w:r>
          </w:p>
        </w:tc>
      </w:tr>
      <w:bookmarkEnd w:id="228"/>
    </w:tbl>
    <w:p w14:paraId="4324147A">
      <w:pPr>
        <w:keepNext w:val="0"/>
        <w:keepLines w:val="0"/>
        <w:widowControl/>
        <w:suppressLineNumbers w:val="0"/>
        <w:spacing w:before="0" w:beforeAutospacing="0" w:after="0" w:afterAutospacing="0" w:line="520" w:lineRule="exact"/>
        <w:ind w:right="0" w:firstLine="480" w:firstLineChars="200"/>
        <w:rPr>
          <w:rFonts w:hint="default" w:ascii="Times New Roman" w:hAnsi="Times New Roman" w:eastAsia="方正仿宋_GBK" w:cs="Times New Roman"/>
          <w:i w:val="0"/>
          <w:iCs w:val="0"/>
          <w:caps w:val="0"/>
          <w:spacing w:val="0"/>
          <w:sz w:val="24"/>
          <w:szCs w:val="24"/>
          <w:shd w:val="clear"/>
          <w:lang w:bidi="ar-SA"/>
        </w:rPr>
      </w:pPr>
      <w:r>
        <w:rPr>
          <w:rFonts w:hint="default" w:ascii="Times New Roman" w:hAnsi="Times New Roman" w:eastAsia="方正仿宋_GBK" w:cs="Times New Roman"/>
          <w:b w:val="0"/>
          <w:bCs w:val="0"/>
          <w:i w:val="0"/>
          <w:iCs w:val="0"/>
          <w:caps w:val="0"/>
          <w:color w:val="0F1115"/>
          <w:spacing w:val="0"/>
          <w:sz w:val="24"/>
          <w:szCs w:val="24"/>
          <w:shd w:val="clear" w:fill="FFFFFF"/>
          <w:lang w:bidi="ar-SA"/>
        </w:rPr>
        <w:t>注：</w:t>
      </w:r>
      <w:r>
        <w:rPr>
          <w:rFonts w:hint="default" w:ascii="Times New Roman" w:hAnsi="Times New Roman" w:eastAsia="方正仿宋_GBK" w:cs="Times New Roman"/>
          <w:i w:val="0"/>
          <w:iCs w:val="0"/>
          <w:caps w:val="0"/>
          <w:spacing w:val="0"/>
          <w:sz w:val="24"/>
          <w:szCs w:val="24"/>
          <w:shd w:val="clear"/>
          <w:lang w:bidi="ar-SA"/>
        </w:rPr>
        <w:t>以上评分项均需提供相应证明材料（如技术响应文件、方案说明、承诺函、合同复印件等），不提供不得分。</w:t>
      </w:r>
    </w:p>
    <w:p w14:paraId="67858C22">
      <w:pPr>
        <w:keepNext w:val="0"/>
        <w:keepLines w:val="0"/>
        <w:widowControl/>
        <w:suppressLineNumbers w:val="0"/>
        <w:spacing w:before="0" w:beforeAutospacing="0" w:after="0" w:afterAutospacing="0" w:line="520" w:lineRule="exact"/>
        <w:ind w:right="0" w:firstLine="480" w:firstLineChars="200"/>
        <w:rPr>
          <w:rFonts w:hint="default" w:ascii="Times New Roman" w:hAnsi="Times New Roman" w:eastAsia="方正仿宋_GBK" w:cs="Times New Roman"/>
          <w:i w:val="0"/>
          <w:iCs w:val="0"/>
          <w:caps w:val="0"/>
          <w:spacing w:val="0"/>
          <w:sz w:val="24"/>
          <w:szCs w:val="24"/>
          <w:shd w:val="clear"/>
          <w:lang w:bidi="ar-SA"/>
        </w:rPr>
      </w:pPr>
      <w:r>
        <w:rPr>
          <w:rFonts w:hint="default" w:ascii="Times New Roman" w:hAnsi="Times New Roman" w:eastAsia="方正仿宋_GBK" w:cs="Times New Roman"/>
          <w:i w:val="0"/>
          <w:iCs w:val="0"/>
          <w:caps w:val="0"/>
          <w:spacing w:val="0"/>
          <w:sz w:val="24"/>
          <w:szCs w:val="24"/>
          <w:shd w:val="clear"/>
          <w:lang w:bidi="ar-SA"/>
        </w:rPr>
        <w:t>投标人总得分 = 报价得分 + 技术参数响应得分 + 项目实施方案得分 + 售后服务方案得分 + 培训及文档资料得分。</w:t>
      </w:r>
    </w:p>
    <w:p w14:paraId="6226685D">
      <w:pPr>
        <w:keepNext w:val="0"/>
        <w:keepLines w:val="0"/>
        <w:widowControl/>
        <w:suppressLineNumbers w:val="0"/>
        <w:spacing w:before="0" w:beforeAutospacing="0" w:after="0" w:afterAutospacing="0" w:line="520" w:lineRule="exact"/>
        <w:ind w:right="0" w:firstLine="480" w:firstLineChars="200"/>
        <w:rPr>
          <w:rFonts w:hint="default" w:ascii="Times New Roman" w:hAnsi="Times New Roman" w:eastAsia="方正仿宋_GBK" w:cs="Times New Roman"/>
          <w:i w:val="0"/>
          <w:iCs w:val="0"/>
          <w:caps w:val="0"/>
          <w:spacing w:val="0"/>
          <w:sz w:val="24"/>
          <w:szCs w:val="24"/>
          <w:shd w:val="clear"/>
          <w:lang w:bidi="ar-SA"/>
        </w:rPr>
      </w:pPr>
      <w:r>
        <w:rPr>
          <w:rFonts w:hint="default" w:ascii="Times New Roman" w:hAnsi="Times New Roman" w:eastAsia="方正仿宋_GBK" w:cs="Times New Roman"/>
          <w:i w:val="0"/>
          <w:iCs w:val="0"/>
          <w:caps w:val="0"/>
          <w:spacing w:val="0"/>
          <w:sz w:val="24"/>
          <w:szCs w:val="24"/>
          <w:shd w:val="clear"/>
          <w:lang w:bidi="ar-SA"/>
        </w:rPr>
        <w:t>评标委员会按得分由高到低推荐中标候选人。得分相同的，按投标报价由低到高排序；报价也相同的，按技术参数响应得分由高到低排序。</w:t>
      </w:r>
    </w:p>
    <w:p w14:paraId="74BA229C">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bookmarkStart w:id="229" w:name="_第五章 投标文件格式"/>
    </w:p>
    <w:p w14:paraId="11574DAC">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2D416DBC">
      <w:pPr>
        <w:rPr>
          <w:rFonts w:hint="default" w:ascii="方正小标宋_GBK" w:hAnsi="方正小标宋_GBK" w:eastAsia="方正小标宋_GBK" w:cs="方正小标宋_GBK"/>
          <w:b w:val="0"/>
          <w:bCs w:val="0"/>
          <w:highlight w:val="none"/>
          <w:lang w:val="en-US" w:eastAsia="zh-CN"/>
        </w:rPr>
      </w:pPr>
      <w:r>
        <w:rPr>
          <w:rFonts w:hint="default" w:ascii="方正小标宋_GBK" w:hAnsi="方正小标宋_GBK" w:eastAsia="方正小标宋_GBK" w:cs="方正小标宋_GBK"/>
          <w:b w:val="0"/>
          <w:bCs w:val="0"/>
          <w:highlight w:val="none"/>
          <w:lang w:val="en-US" w:eastAsia="zh-CN"/>
        </w:rPr>
        <w:br w:type="page"/>
      </w:r>
    </w:p>
    <w:p w14:paraId="7AA9CD61">
      <w:pPr>
        <w:pStyle w:val="2"/>
        <w:numPr>
          <w:ilvl w:val="0"/>
          <w:numId w:val="0"/>
        </w:numPr>
        <w:spacing w:before="0" w:after="0" w:line="52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第五章 投标文件格式</w:t>
      </w:r>
      <w:bookmarkEnd w:id="224"/>
      <w:bookmarkEnd w:id="225"/>
      <w:bookmarkEnd w:id="226"/>
      <w:bookmarkEnd w:id="227"/>
    </w:p>
    <w:bookmarkEnd w:id="229"/>
    <w:p w14:paraId="4A6EBC20">
      <w:pPr>
        <w:spacing w:line="520" w:lineRule="exact"/>
        <w:rPr>
          <w:rFonts w:ascii="仿宋" w:hAnsi="仿宋" w:eastAsia="仿宋" w:cs="仿宋"/>
          <w:b/>
          <w:sz w:val="28"/>
          <w:szCs w:val="28"/>
        </w:rPr>
      </w:pPr>
      <w:r>
        <w:rPr>
          <w:rFonts w:hint="eastAsia" w:ascii="仿宋" w:hAnsi="仿宋" w:eastAsia="仿宋" w:cs="仿宋"/>
          <w:b/>
          <w:sz w:val="28"/>
          <w:szCs w:val="28"/>
        </w:rPr>
        <w:t>一、投 标 函</w:t>
      </w:r>
    </w:p>
    <w:p w14:paraId="1533F956">
      <w:pPr>
        <w:keepNext w:val="0"/>
        <w:keepLines w:val="0"/>
        <w:pageBreakBefore w:val="0"/>
        <w:widowControl w:val="0"/>
        <w:kinsoku/>
        <w:wordWrap/>
        <w:overflowPunct/>
        <w:topLinePunct w:val="0"/>
        <w:autoSpaceDE/>
        <w:autoSpaceDN/>
        <w:bidi w:val="0"/>
        <w:adjustRightInd/>
        <w:spacing w:line="40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14:paraId="5F213352">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项目招标文件，决定参加贵单位组织的本项目投标。我方授权</w:t>
      </w:r>
      <w:r>
        <w:rPr>
          <w:rFonts w:hint="eastAsia" w:ascii="仿宋" w:hAnsi="仿宋" w:eastAsia="仿宋" w:cs="仿宋"/>
          <w:sz w:val="28"/>
          <w:szCs w:val="28"/>
          <w:u w:val="single"/>
        </w:rPr>
        <w:t>（姓名、职务）</w:t>
      </w:r>
      <w:r>
        <w:rPr>
          <w:rFonts w:hint="eastAsia" w:ascii="仿宋" w:hAnsi="仿宋" w:eastAsia="仿宋" w:cs="仿宋"/>
          <w:sz w:val="28"/>
          <w:szCs w:val="28"/>
        </w:rPr>
        <w:t>代表我方</w:t>
      </w:r>
      <w:r>
        <w:rPr>
          <w:rFonts w:hint="eastAsia" w:ascii="仿宋" w:hAnsi="仿宋" w:eastAsia="仿宋" w:cs="仿宋"/>
          <w:sz w:val="28"/>
          <w:szCs w:val="28"/>
          <w:u w:val="single"/>
        </w:rPr>
        <w:t>（投标单位的名称）</w:t>
      </w:r>
      <w:r>
        <w:rPr>
          <w:rFonts w:hint="eastAsia" w:ascii="仿宋" w:hAnsi="仿宋" w:eastAsia="仿宋" w:cs="仿宋"/>
          <w:sz w:val="28"/>
          <w:szCs w:val="28"/>
        </w:rPr>
        <w:t>全权处理本项目投标的有关事宜。我方就参加本次投标有关事项郑重声明如下：</w:t>
      </w:r>
    </w:p>
    <w:p w14:paraId="0A8C6CD5">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我方完全理解并接受招标文件约定的内容，并承诺满足招标文件对投标人资格、技术、商务等提出的所有要求。</w:t>
      </w:r>
    </w:p>
    <w:p w14:paraId="2DB95BB8">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2.我方提交的所有投标文件、资料都是准确和真实的，如有虚假或隐瞒，我方愿意承担一切法律责任。</w:t>
      </w:r>
    </w:p>
    <w:p w14:paraId="08532941">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我方为本项目提交的投标文件正本</w:t>
      </w:r>
      <w:r>
        <w:rPr>
          <w:rFonts w:hint="eastAsia" w:ascii="仿宋" w:hAnsi="仿宋" w:eastAsia="仿宋" w:cs="仿宋"/>
          <w:sz w:val="28"/>
          <w:szCs w:val="28"/>
          <w:u w:val="single"/>
        </w:rPr>
        <w:t xml:space="preserve"> 一</w:t>
      </w:r>
      <w:r>
        <w:rPr>
          <w:rFonts w:hint="eastAsia" w:ascii="仿宋" w:hAnsi="仿宋" w:eastAsia="仿宋" w:cs="仿宋"/>
          <w:sz w:val="28"/>
          <w:szCs w:val="28"/>
        </w:rPr>
        <w:t xml:space="preserve"> 份，副本</w:t>
      </w:r>
      <w:r>
        <w:rPr>
          <w:rFonts w:hint="eastAsia" w:ascii="仿宋" w:hAnsi="仿宋" w:eastAsia="仿宋" w:cs="仿宋"/>
          <w:sz w:val="28"/>
          <w:szCs w:val="28"/>
          <w:u w:val="single"/>
        </w:rPr>
        <w:t xml:space="preserve"> 二</w:t>
      </w:r>
      <w:r>
        <w:rPr>
          <w:rFonts w:hint="eastAsia" w:ascii="仿宋" w:hAnsi="仿宋" w:eastAsia="仿宋" w:cs="仿宋"/>
          <w:sz w:val="28"/>
          <w:szCs w:val="28"/>
        </w:rPr>
        <w:t xml:space="preserve"> 份</w:t>
      </w:r>
      <w:r>
        <w:rPr>
          <w:rFonts w:hint="eastAsia" w:ascii="仿宋" w:hAnsi="仿宋" w:eastAsia="仿宋" w:cs="仿宋"/>
          <w:sz w:val="28"/>
          <w:szCs w:val="28"/>
          <w:lang w:val="en-US" w:eastAsia="zh-CN"/>
        </w:rPr>
        <w:t>,电子文档</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一 </w:t>
      </w:r>
      <w:r>
        <w:rPr>
          <w:rFonts w:hint="eastAsia" w:ascii="仿宋" w:hAnsi="仿宋" w:eastAsia="仿宋" w:cs="仿宋"/>
          <w:sz w:val="28"/>
          <w:szCs w:val="28"/>
          <w:lang w:val="en-US" w:eastAsia="zh-CN"/>
        </w:rPr>
        <w:t>份。</w:t>
      </w:r>
    </w:p>
    <w:p w14:paraId="4837D037">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.我方自愿按照招标文件规定的各项要求向采购人提供所需货物/服务，总投标价为人民币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万元（大写：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03BA799">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.一旦我方中标，我方将严格履行合同规定的责任和义务，保证于中标通知书（电子或纸质版以先送到为准）送达后</w:t>
      </w:r>
      <w:r>
        <w:rPr>
          <w:rFonts w:hint="eastAsia" w:ascii="仿宋" w:hAnsi="仿宋" w:eastAsia="仿宋" w:cs="仿宋"/>
          <w:sz w:val="28"/>
          <w:szCs w:val="28"/>
          <w:u w:val="single"/>
        </w:rPr>
        <w:t xml:space="preserve">       </w:t>
      </w:r>
      <w:r>
        <w:rPr>
          <w:rFonts w:hint="eastAsia" w:ascii="仿宋" w:hAnsi="仿宋" w:eastAsia="仿宋" w:cs="仿宋"/>
          <w:sz w:val="28"/>
          <w:szCs w:val="28"/>
        </w:rPr>
        <w:t>日内完成项目的安装、调试等服务内容，并交付采购人验收、使用。</w:t>
      </w:r>
    </w:p>
    <w:p w14:paraId="74B88E63">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我方承诺：本次投标的投标有效期为投标截止时间起90天。</w:t>
      </w:r>
    </w:p>
    <w:p w14:paraId="346C1D16">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.我方愿意提供贵单位可能另外要求的，与投标有关的文件资料，并保证我方已提供和将要提供的文件资料是真实、准确的。</w:t>
      </w:r>
    </w:p>
    <w:p w14:paraId="32A4A218">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b/>
          <w:bCs/>
          <w:color w:val="FF0000"/>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rPr>
        <w:t>.我方完全理解采购人不一定将合同授予最低报价的投标人的行为。</w:t>
      </w:r>
    </w:p>
    <w:p w14:paraId="7B1A5AC3">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rPr>
        <w:t>我方同意按招标文件要求，交纳足额投标保证金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履约保证金。</w:t>
      </w:r>
    </w:p>
    <w:p w14:paraId="65748A8F">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若我方中标，愿意按招标文件要求缴纳</w:t>
      </w:r>
      <w:r>
        <w:rPr>
          <w:rFonts w:hint="eastAsia" w:ascii="仿宋" w:hAnsi="仿宋" w:eastAsia="仿宋" w:cs="仿宋"/>
          <w:sz w:val="28"/>
          <w:szCs w:val="28"/>
          <w:lang w:val="en-US" w:eastAsia="zh-CN"/>
        </w:rPr>
        <w:t>标书资料费和中标服务费等投标费用</w:t>
      </w:r>
      <w:r>
        <w:rPr>
          <w:rFonts w:hint="eastAsia" w:ascii="仿宋" w:hAnsi="仿宋" w:eastAsia="仿宋" w:cs="仿宋"/>
          <w:sz w:val="28"/>
          <w:szCs w:val="28"/>
        </w:rPr>
        <w:t>。</w:t>
      </w:r>
    </w:p>
    <w:p w14:paraId="70EB4909">
      <w:pPr>
        <w:spacing w:line="520" w:lineRule="exact"/>
        <w:ind w:firstLine="537" w:firstLineChars="192"/>
        <w:rPr>
          <w:rFonts w:ascii="仿宋" w:hAnsi="仿宋" w:eastAsia="仿宋" w:cs="仿宋"/>
          <w:sz w:val="28"/>
          <w:szCs w:val="28"/>
        </w:rPr>
      </w:pPr>
    </w:p>
    <w:p w14:paraId="091E4253">
      <w:pPr>
        <w:spacing w:line="520" w:lineRule="exact"/>
        <w:ind w:firstLine="537" w:firstLineChars="192"/>
        <w:jc w:val="center"/>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lang w:val="en-US" w:eastAsia="zh-CN"/>
        </w:rPr>
        <w:t>公章</w:t>
      </w:r>
      <w:r>
        <w:rPr>
          <w:rFonts w:hint="eastAsia" w:ascii="仿宋" w:hAnsi="仿宋" w:eastAsia="仿宋" w:cs="仿宋"/>
          <w:sz w:val="28"/>
          <w:szCs w:val="28"/>
        </w:rPr>
        <w:t xml:space="preserve">）：        </w:t>
      </w:r>
    </w:p>
    <w:p w14:paraId="15A86945">
      <w:pPr>
        <w:spacing w:line="520" w:lineRule="exact"/>
        <w:ind w:firstLine="537" w:firstLineChars="192"/>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法定代表人或授权代表（签字）：</w:t>
      </w:r>
    </w:p>
    <w:p w14:paraId="6B5C2203">
      <w:pPr>
        <w:spacing w:line="520" w:lineRule="exact"/>
        <w:ind w:firstLine="3360" w:firstLineChars="1200"/>
        <w:jc w:val="both"/>
        <w:rPr>
          <w:rFonts w:ascii="仿宋" w:hAnsi="仿宋" w:eastAsia="仿宋" w:cs="仿宋"/>
          <w:sz w:val="28"/>
          <w:szCs w:val="28"/>
        </w:rPr>
      </w:pPr>
      <w:r>
        <w:rPr>
          <w:rFonts w:hint="eastAsia" w:ascii="仿宋" w:hAnsi="仿宋" w:eastAsia="仿宋" w:cs="仿宋"/>
          <w:sz w:val="28"/>
          <w:szCs w:val="28"/>
        </w:rPr>
        <w:t>日    期：</w:t>
      </w:r>
    </w:p>
    <w:p w14:paraId="0664A741">
      <w:pPr>
        <w:rPr>
          <w:rFonts w:hint="eastAsia" w:ascii="仿宋" w:hAnsi="仿宋" w:eastAsia="仿宋" w:cs="仿宋"/>
          <w:b/>
          <w:sz w:val="28"/>
          <w:szCs w:val="28"/>
        </w:rPr>
      </w:pPr>
      <w:bookmarkStart w:id="230" w:name="_Toc425408087"/>
      <w:r>
        <w:rPr>
          <w:rFonts w:hint="eastAsia" w:ascii="仿宋" w:hAnsi="仿宋" w:eastAsia="仿宋" w:cs="仿宋"/>
          <w:b/>
          <w:sz w:val="28"/>
          <w:szCs w:val="28"/>
        </w:rPr>
        <w:br w:type="page"/>
      </w:r>
    </w:p>
    <w:p w14:paraId="1AA8FD00">
      <w:pPr>
        <w:spacing w:line="520" w:lineRule="exact"/>
        <w:rPr>
          <w:rFonts w:ascii="仿宋" w:hAnsi="仿宋" w:eastAsia="仿宋" w:cs="仿宋"/>
          <w:b/>
          <w:sz w:val="28"/>
          <w:szCs w:val="28"/>
        </w:rPr>
      </w:pPr>
      <w:r>
        <w:rPr>
          <w:rFonts w:hint="eastAsia" w:ascii="仿宋" w:hAnsi="仿宋" w:eastAsia="仿宋" w:cs="仿宋"/>
          <w:b/>
          <w:sz w:val="28"/>
          <w:szCs w:val="28"/>
        </w:rPr>
        <w:t>二、法定代表人授权书</w:t>
      </w:r>
      <w:bookmarkEnd w:id="230"/>
    </w:p>
    <w:p w14:paraId="5FFEAF95">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__________________（采购人）：</w:t>
      </w:r>
    </w:p>
    <w:p w14:paraId="48A2C504">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本授权声明：（投标人名称）（法定代表人姓名、职务）授权（被授权人姓名、职务）为我方 “ ” 项目投标活动的合法代表，以我方名义全权处理该项目有关投标、签订合同以及执行合同等一切事宜。</w:t>
      </w:r>
    </w:p>
    <w:p w14:paraId="276CF4C9">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特此声明。</w:t>
      </w:r>
    </w:p>
    <w:p w14:paraId="19F77DB1">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法定代表人签字：</w:t>
      </w:r>
    </w:p>
    <w:p w14:paraId="469DAB65">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授权代表签字：</w:t>
      </w:r>
    </w:p>
    <w:p w14:paraId="29C50F18">
      <w:pPr>
        <w:spacing w:line="520" w:lineRule="exact"/>
        <w:ind w:firstLine="537" w:firstLineChars="192"/>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lang w:val="en-US" w:eastAsia="zh-CN"/>
        </w:rPr>
        <w:t>公</w:t>
      </w:r>
      <w:r>
        <w:rPr>
          <w:rFonts w:hint="eastAsia" w:ascii="仿宋" w:hAnsi="仿宋" w:eastAsia="仿宋" w:cs="仿宋"/>
          <w:sz w:val="28"/>
          <w:szCs w:val="28"/>
        </w:rPr>
        <w:t xml:space="preserve">章）：         </w:t>
      </w:r>
    </w:p>
    <w:p w14:paraId="07E0D78D">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日    期：</w:t>
      </w:r>
    </w:p>
    <w:p w14:paraId="57B9E8CE">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附：法定代表人及被授权人身份证身印件　　</w:t>
      </w:r>
    </w:p>
    <w:p w14:paraId="1225039A">
      <w:pPr>
        <w:spacing w:line="520" w:lineRule="exact"/>
        <w:ind w:firstLine="537" w:firstLineChars="192"/>
        <w:rPr>
          <w:rFonts w:ascii="仿宋" w:hAnsi="仿宋" w:eastAsia="仿宋" w:cs="仿宋"/>
          <w:sz w:val="28"/>
          <w:szCs w:val="28"/>
        </w:rPr>
      </w:pPr>
    </w:p>
    <w:p w14:paraId="3107D97A">
      <w:pPr>
        <w:pStyle w:val="23"/>
        <w:spacing w:line="520" w:lineRule="exact"/>
        <w:rPr>
          <w:rFonts w:ascii="仿宋" w:hAnsi="仿宋" w:eastAsia="仿宋" w:cs="仿宋"/>
          <w:b/>
          <w:bCs/>
          <w:sz w:val="28"/>
          <w:szCs w:val="28"/>
        </w:rPr>
      </w:pPr>
      <w:r>
        <w:rPr>
          <w:rFonts w:hint="eastAsia" w:ascii="仿宋" w:hAnsi="仿宋" w:eastAsia="仿宋" w:cs="仿宋"/>
          <w:b/>
          <w:bCs/>
          <w:sz w:val="28"/>
          <w:szCs w:val="28"/>
        </w:rPr>
        <w:t>（若法定代表人亲自参加投标活动，需提供法定代表人身份证明，格式如下）</w:t>
      </w:r>
    </w:p>
    <w:p w14:paraId="152EEF72">
      <w:pPr>
        <w:pStyle w:val="38"/>
        <w:spacing w:line="520" w:lineRule="exact"/>
        <w:jc w:val="center"/>
        <w:rPr>
          <w:rFonts w:ascii="仿宋" w:hAnsi="仿宋" w:eastAsia="仿宋" w:cs="仿宋"/>
          <w:sz w:val="28"/>
          <w:szCs w:val="28"/>
        </w:rPr>
      </w:pPr>
      <w:r>
        <w:rPr>
          <w:rStyle w:val="45"/>
          <w:rFonts w:hint="eastAsia" w:ascii="仿宋" w:hAnsi="仿宋" w:eastAsia="仿宋" w:cs="仿宋"/>
          <w:sz w:val="28"/>
          <w:szCs w:val="28"/>
        </w:rPr>
        <w:t>法定代表人身份证明书</w:t>
      </w:r>
    </w:p>
    <w:p w14:paraId="44A49EE3">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×××（姓名、性别、年龄）在我公司（或者企业、单位）任×××（董事长、总经理等）职务，是我公司（或者企业、单位）的法定代表人。　　</w:t>
      </w:r>
    </w:p>
    <w:p w14:paraId="7A704653">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特此证明。　　</w:t>
      </w:r>
    </w:p>
    <w:p w14:paraId="4046D284">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×××公司（单位全称加盖公章） 　　</w:t>
      </w:r>
    </w:p>
    <w:p w14:paraId="7806EF3C">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×年×月×日 　　</w:t>
      </w:r>
    </w:p>
    <w:p w14:paraId="3D14D678">
      <w:pPr>
        <w:spacing w:line="520" w:lineRule="exact"/>
        <w:ind w:firstLine="560" w:firstLineChars="200"/>
        <w:rPr>
          <w:rFonts w:ascii="仿宋" w:hAnsi="仿宋" w:eastAsia="仿宋" w:cs="仿宋"/>
          <w:sz w:val="28"/>
          <w:szCs w:val="28"/>
        </w:rPr>
      </w:pPr>
    </w:p>
    <w:p w14:paraId="6374953B">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法定代表人住址： 　　</w:t>
      </w:r>
    </w:p>
    <w:p w14:paraId="0A8DD7E5">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电话： </w:t>
      </w:r>
    </w:p>
    <w:p w14:paraId="7EA02F66">
      <w:pPr>
        <w:spacing w:line="520" w:lineRule="exact"/>
        <w:rPr>
          <w:rFonts w:ascii="仿宋" w:hAnsi="仿宋" w:eastAsia="仿宋" w:cs="仿宋"/>
          <w:sz w:val="28"/>
          <w:szCs w:val="28"/>
        </w:rPr>
      </w:pPr>
      <w:r>
        <w:rPr>
          <w:rFonts w:hint="eastAsia" w:ascii="仿宋" w:hAnsi="仿宋" w:eastAsia="仿宋" w:cs="仿宋"/>
          <w:sz w:val="28"/>
          <w:szCs w:val="28"/>
        </w:rPr>
        <w:t>附：法定代表人身份证身印件　　</w:t>
      </w:r>
    </w:p>
    <w:p w14:paraId="624759A2">
      <w:pPr>
        <w:spacing w:line="500" w:lineRule="exact"/>
        <w:ind w:firstLine="463" w:firstLineChars="192"/>
        <w:rPr>
          <w:rFonts w:hint="eastAsia" w:asciiTheme="minorEastAsia" w:hAnsiTheme="minorEastAsia" w:eastAsiaTheme="minorEastAsia"/>
          <w:b/>
          <w:szCs w:val="28"/>
        </w:rPr>
        <w:sectPr>
          <w:footerReference r:id="rId3" w:type="default"/>
          <w:pgSz w:w="11905" w:h="16838"/>
          <w:pgMar w:top="1440" w:right="1468" w:bottom="1440" w:left="1440" w:header="851" w:footer="992" w:gutter="0"/>
          <w:pgNumType w:fmt="decimal"/>
          <w:cols w:space="0" w:num="1"/>
          <w:rtlGutter w:val="0"/>
          <w:docGrid w:linePitch="312" w:charSpace="0"/>
        </w:sectPr>
      </w:pPr>
    </w:p>
    <w:p w14:paraId="6646862C">
      <w:pPr>
        <w:numPr>
          <w:ilvl w:val="0"/>
          <w:numId w:val="0"/>
        </w:numPr>
        <w:autoSpaceDE w:val="0"/>
        <w:autoSpaceDN w:val="0"/>
        <w:adjustRightInd w:val="0"/>
        <w:snapToGrid w:val="0"/>
        <w:spacing w:line="360" w:lineRule="auto"/>
        <w:jc w:val="left"/>
        <w:outlineLvl w:val="1"/>
        <w:rPr>
          <w:rFonts w:hint="eastAsia" w:ascii="仿宋" w:hAnsi="仿宋" w:eastAsia="仿宋" w:cs="仿宋"/>
          <w:b/>
          <w:w w:val="99"/>
          <w:kern w:val="0"/>
          <w:sz w:val="28"/>
          <w:szCs w:val="28"/>
          <w:lang w:val="en-US" w:eastAsia="zh-CN"/>
        </w:rPr>
      </w:pPr>
      <w:bookmarkStart w:id="231" w:name="_Toc26925"/>
      <w:r>
        <w:rPr>
          <w:rFonts w:hint="eastAsia" w:ascii="仿宋" w:hAnsi="仿宋" w:eastAsia="仿宋" w:cs="仿宋"/>
          <w:b/>
          <w:w w:val="99"/>
          <w:kern w:val="0"/>
          <w:sz w:val="28"/>
          <w:szCs w:val="28"/>
          <w:lang w:val="en-US" w:eastAsia="zh-CN"/>
        </w:rPr>
        <w:t>三、</w:t>
      </w:r>
      <w:r>
        <w:rPr>
          <w:rFonts w:hint="eastAsia" w:ascii="仿宋" w:hAnsi="仿宋" w:eastAsia="仿宋" w:cs="仿宋"/>
          <w:b/>
          <w:w w:val="99"/>
          <w:kern w:val="0"/>
          <w:sz w:val="28"/>
          <w:szCs w:val="28"/>
          <w:lang w:val="zh-CN"/>
        </w:rPr>
        <w:t>投标人</w:t>
      </w:r>
      <w:r>
        <w:rPr>
          <w:rFonts w:ascii="仿宋" w:hAnsi="仿宋" w:eastAsia="仿宋" w:cs="仿宋"/>
          <w:b/>
          <w:w w:val="99"/>
          <w:kern w:val="0"/>
          <w:sz w:val="28"/>
          <w:szCs w:val="28"/>
        </w:rPr>
        <w:t>资格审查</w:t>
      </w:r>
      <w:r>
        <w:rPr>
          <w:rFonts w:hint="eastAsia" w:ascii="仿宋" w:hAnsi="仿宋" w:eastAsia="仿宋" w:cs="仿宋"/>
          <w:b/>
          <w:w w:val="99"/>
          <w:kern w:val="0"/>
          <w:sz w:val="28"/>
          <w:szCs w:val="28"/>
          <w:lang w:val="en-US" w:eastAsia="zh-CN"/>
        </w:rPr>
        <w:t>文件</w:t>
      </w:r>
    </w:p>
    <w:p w14:paraId="3A963C86">
      <w:pPr>
        <w:numPr>
          <w:ilvl w:val="255"/>
          <w:numId w:val="0"/>
        </w:numPr>
        <w:autoSpaceDE w:val="0"/>
        <w:autoSpaceDN w:val="0"/>
        <w:adjustRightInd w:val="0"/>
        <w:snapToGrid w:val="0"/>
        <w:spacing w:line="360" w:lineRule="auto"/>
        <w:jc w:val="left"/>
        <w:outlineLvl w:val="1"/>
        <w:rPr>
          <w:rFonts w:ascii="仿宋" w:hAnsi="仿宋" w:eastAsia="仿宋" w:cs="仿宋"/>
          <w:b/>
          <w:w w:val="99"/>
          <w:kern w:val="0"/>
          <w:sz w:val="28"/>
          <w:szCs w:val="28"/>
          <w:lang w:val="zh-CN"/>
        </w:rPr>
      </w:pPr>
      <w:r>
        <w:rPr>
          <w:rFonts w:ascii="仿宋" w:hAnsi="仿宋" w:eastAsia="仿宋" w:cs="仿宋"/>
          <w:b/>
          <w:w w:val="99"/>
          <w:kern w:val="0"/>
          <w:sz w:val="28"/>
          <w:szCs w:val="28"/>
        </w:rPr>
        <w:t>（一)投标人</w:t>
      </w:r>
      <w:r>
        <w:rPr>
          <w:rFonts w:hint="eastAsia" w:ascii="仿宋" w:hAnsi="仿宋" w:eastAsia="仿宋" w:cs="仿宋"/>
          <w:b/>
          <w:w w:val="99"/>
          <w:kern w:val="0"/>
          <w:sz w:val="28"/>
          <w:szCs w:val="28"/>
          <w:lang w:val="zh-CN"/>
        </w:rPr>
        <w:t>基本情况表</w:t>
      </w:r>
      <w:bookmarkEnd w:id="231"/>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520DB0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309CA1CB">
            <w:pPr>
              <w:spacing w:line="500" w:lineRule="exact"/>
              <w:jc w:val="center"/>
              <w:rPr>
                <w:rFonts w:hint="eastAsia" w:ascii="宋体" w:hAnsi="宋体" w:cs="宋体"/>
                <w:kern w:val="0"/>
                <w:sz w:val="21"/>
                <w:szCs w:val="21"/>
              </w:rPr>
            </w:pPr>
            <w:r>
              <w:rPr>
                <w:rFonts w:hint="eastAsia" w:ascii="宋体" w:hAnsi="宋体" w:cs="宋体"/>
                <w:kern w:val="0"/>
                <w:sz w:val="21"/>
                <w:szCs w:val="21"/>
              </w:rPr>
              <w:t>投标人名称</w:t>
            </w:r>
          </w:p>
        </w:tc>
        <w:tc>
          <w:tcPr>
            <w:tcW w:w="7308" w:type="dxa"/>
            <w:gridSpan w:val="9"/>
            <w:vAlign w:val="center"/>
          </w:tcPr>
          <w:p w14:paraId="03F7BCAB">
            <w:pPr>
              <w:spacing w:line="500" w:lineRule="exact"/>
              <w:jc w:val="center"/>
              <w:rPr>
                <w:rFonts w:hint="eastAsia" w:ascii="宋体" w:hAnsi="宋体" w:cs="宋体"/>
                <w:kern w:val="0"/>
                <w:sz w:val="21"/>
                <w:szCs w:val="21"/>
              </w:rPr>
            </w:pPr>
          </w:p>
        </w:tc>
      </w:tr>
      <w:tr w14:paraId="6FEC06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72346548">
            <w:pPr>
              <w:spacing w:line="500" w:lineRule="exact"/>
              <w:jc w:val="center"/>
              <w:rPr>
                <w:rFonts w:hint="eastAsia" w:ascii="宋体" w:hAnsi="宋体" w:cs="宋体"/>
                <w:kern w:val="0"/>
                <w:sz w:val="21"/>
                <w:szCs w:val="21"/>
              </w:rPr>
            </w:pPr>
            <w:r>
              <w:rPr>
                <w:rFonts w:hint="eastAsia" w:ascii="宋体" w:hAnsi="宋体" w:cs="宋体"/>
                <w:kern w:val="0"/>
                <w:sz w:val="21"/>
                <w:szCs w:val="21"/>
              </w:rPr>
              <w:t>注册地址</w:t>
            </w:r>
          </w:p>
        </w:tc>
        <w:tc>
          <w:tcPr>
            <w:tcW w:w="3165" w:type="dxa"/>
            <w:gridSpan w:val="5"/>
            <w:vAlign w:val="center"/>
          </w:tcPr>
          <w:p w14:paraId="5F1E7882">
            <w:pPr>
              <w:spacing w:line="500" w:lineRule="exact"/>
              <w:jc w:val="center"/>
              <w:rPr>
                <w:rFonts w:hint="eastAsia" w:ascii="宋体" w:hAnsi="宋体" w:cs="宋体"/>
                <w:kern w:val="0"/>
                <w:sz w:val="21"/>
                <w:szCs w:val="21"/>
              </w:rPr>
            </w:pPr>
          </w:p>
        </w:tc>
        <w:tc>
          <w:tcPr>
            <w:tcW w:w="1319" w:type="dxa"/>
            <w:vAlign w:val="center"/>
          </w:tcPr>
          <w:p w14:paraId="2F020F16">
            <w:pPr>
              <w:spacing w:line="500" w:lineRule="exact"/>
              <w:jc w:val="center"/>
              <w:rPr>
                <w:rFonts w:hint="eastAsia" w:ascii="宋体" w:hAnsi="宋体" w:cs="宋体"/>
                <w:kern w:val="0"/>
                <w:sz w:val="21"/>
                <w:szCs w:val="21"/>
              </w:rPr>
            </w:pPr>
            <w:r>
              <w:rPr>
                <w:rFonts w:hint="eastAsia" w:ascii="宋体" w:hAnsi="宋体" w:cs="宋体"/>
                <w:kern w:val="0"/>
                <w:sz w:val="21"/>
                <w:szCs w:val="21"/>
              </w:rPr>
              <w:t>邮政编码</w:t>
            </w:r>
          </w:p>
        </w:tc>
        <w:tc>
          <w:tcPr>
            <w:tcW w:w="2824" w:type="dxa"/>
            <w:gridSpan w:val="3"/>
            <w:vAlign w:val="center"/>
          </w:tcPr>
          <w:p w14:paraId="7D097C21">
            <w:pPr>
              <w:spacing w:line="500" w:lineRule="exact"/>
              <w:jc w:val="center"/>
              <w:rPr>
                <w:rFonts w:hint="eastAsia" w:ascii="宋体" w:hAnsi="宋体" w:cs="宋体"/>
                <w:kern w:val="0"/>
                <w:sz w:val="21"/>
                <w:szCs w:val="21"/>
              </w:rPr>
            </w:pPr>
          </w:p>
        </w:tc>
      </w:tr>
      <w:tr w14:paraId="1BF6D6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4CC56110">
            <w:pPr>
              <w:spacing w:line="500" w:lineRule="exact"/>
              <w:jc w:val="center"/>
              <w:rPr>
                <w:rFonts w:hint="eastAsia" w:ascii="宋体" w:hAnsi="宋体" w:cs="宋体"/>
                <w:kern w:val="0"/>
                <w:sz w:val="21"/>
                <w:szCs w:val="21"/>
              </w:rPr>
            </w:pPr>
            <w:r>
              <w:rPr>
                <w:rFonts w:hint="eastAsia" w:ascii="宋体" w:hAnsi="宋体" w:cs="宋体"/>
                <w:kern w:val="0"/>
                <w:sz w:val="21"/>
                <w:szCs w:val="21"/>
              </w:rPr>
              <w:t>联系方式</w:t>
            </w:r>
          </w:p>
        </w:tc>
        <w:tc>
          <w:tcPr>
            <w:tcW w:w="1080" w:type="dxa"/>
            <w:gridSpan w:val="2"/>
            <w:vAlign w:val="center"/>
          </w:tcPr>
          <w:p w14:paraId="4B29820C">
            <w:pPr>
              <w:spacing w:line="500" w:lineRule="exact"/>
              <w:jc w:val="center"/>
              <w:rPr>
                <w:rFonts w:hint="eastAsia" w:ascii="宋体" w:hAnsi="宋体" w:cs="宋体"/>
                <w:kern w:val="0"/>
                <w:sz w:val="21"/>
                <w:szCs w:val="21"/>
              </w:rPr>
            </w:pPr>
            <w:r>
              <w:rPr>
                <w:rFonts w:hint="eastAsia" w:ascii="宋体" w:hAnsi="宋体" w:cs="宋体"/>
                <w:kern w:val="0"/>
                <w:sz w:val="21"/>
                <w:szCs w:val="21"/>
              </w:rPr>
              <w:t>联系人</w:t>
            </w:r>
          </w:p>
        </w:tc>
        <w:tc>
          <w:tcPr>
            <w:tcW w:w="2077" w:type="dxa"/>
            <w:gridSpan w:val="2"/>
            <w:vAlign w:val="center"/>
          </w:tcPr>
          <w:p w14:paraId="126EDB08">
            <w:pPr>
              <w:spacing w:line="500" w:lineRule="exact"/>
              <w:jc w:val="center"/>
              <w:rPr>
                <w:rFonts w:hint="eastAsia" w:ascii="宋体" w:hAnsi="宋体" w:cs="宋体"/>
                <w:kern w:val="0"/>
                <w:sz w:val="21"/>
                <w:szCs w:val="21"/>
              </w:rPr>
            </w:pPr>
          </w:p>
        </w:tc>
        <w:tc>
          <w:tcPr>
            <w:tcW w:w="1327" w:type="dxa"/>
            <w:gridSpan w:val="2"/>
            <w:vAlign w:val="center"/>
          </w:tcPr>
          <w:p w14:paraId="41D57F1F">
            <w:pPr>
              <w:spacing w:line="500" w:lineRule="exact"/>
              <w:jc w:val="center"/>
              <w:rPr>
                <w:rFonts w:hint="eastAsia" w:ascii="宋体" w:hAnsi="宋体" w:cs="宋体"/>
                <w:kern w:val="0"/>
                <w:sz w:val="21"/>
                <w:szCs w:val="21"/>
              </w:rPr>
            </w:pPr>
            <w:r>
              <w:rPr>
                <w:rFonts w:hint="eastAsia" w:ascii="宋体" w:hAnsi="宋体" w:cs="宋体"/>
                <w:kern w:val="0"/>
                <w:sz w:val="21"/>
                <w:szCs w:val="21"/>
              </w:rPr>
              <w:t>电话</w:t>
            </w:r>
          </w:p>
        </w:tc>
        <w:tc>
          <w:tcPr>
            <w:tcW w:w="2824" w:type="dxa"/>
            <w:gridSpan w:val="3"/>
            <w:vAlign w:val="center"/>
          </w:tcPr>
          <w:p w14:paraId="367AB176">
            <w:pPr>
              <w:spacing w:line="500" w:lineRule="exact"/>
              <w:jc w:val="center"/>
              <w:rPr>
                <w:rFonts w:hint="eastAsia" w:ascii="宋体" w:hAnsi="宋体" w:cs="宋体"/>
                <w:kern w:val="0"/>
                <w:sz w:val="21"/>
                <w:szCs w:val="21"/>
              </w:rPr>
            </w:pPr>
          </w:p>
        </w:tc>
      </w:tr>
      <w:tr w14:paraId="7C9304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6793D0DF">
            <w:pPr>
              <w:spacing w:line="500" w:lineRule="exact"/>
              <w:jc w:val="center"/>
              <w:rPr>
                <w:rFonts w:hint="eastAsia" w:ascii="宋体" w:hAnsi="宋体" w:cs="宋体"/>
                <w:kern w:val="0"/>
                <w:sz w:val="21"/>
                <w:szCs w:val="21"/>
              </w:rPr>
            </w:pPr>
          </w:p>
        </w:tc>
        <w:tc>
          <w:tcPr>
            <w:tcW w:w="1080" w:type="dxa"/>
            <w:gridSpan w:val="2"/>
            <w:vAlign w:val="center"/>
          </w:tcPr>
          <w:p w14:paraId="2CC0EFAD">
            <w:pPr>
              <w:spacing w:line="500" w:lineRule="exact"/>
              <w:jc w:val="center"/>
              <w:rPr>
                <w:rFonts w:hint="eastAsia" w:ascii="宋体" w:hAnsi="宋体" w:cs="宋体"/>
                <w:kern w:val="0"/>
                <w:sz w:val="21"/>
                <w:szCs w:val="21"/>
              </w:rPr>
            </w:pPr>
            <w:r>
              <w:rPr>
                <w:rFonts w:hint="eastAsia" w:ascii="宋体" w:hAnsi="宋体" w:cs="宋体"/>
                <w:kern w:val="0"/>
                <w:sz w:val="21"/>
                <w:szCs w:val="21"/>
              </w:rPr>
              <w:t>传真</w:t>
            </w:r>
          </w:p>
        </w:tc>
        <w:tc>
          <w:tcPr>
            <w:tcW w:w="2077" w:type="dxa"/>
            <w:gridSpan w:val="2"/>
            <w:vAlign w:val="center"/>
          </w:tcPr>
          <w:p w14:paraId="00B79293">
            <w:pPr>
              <w:spacing w:line="500" w:lineRule="exact"/>
              <w:jc w:val="center"/>
              <w:rPr>
                <w:rFonts w:hint="eastAsia" w:ascii="宋体" w:hAnsi="宋体" w:cs="宋体"/>
                <w:kern w:val="0"/>
                <w:sz w:val="21"/>
                <w:szCs w:val="21"/>
              </w:rPr>
            </w:pPr>
          </w:p>
        </w:tc>
        <w:tc>
          <w:tcPr>
            <w:tcW w:w="1327" w:type="dxa"/>
            <w:gridSpan w:val="2"/>
            <w:vAlign w:val="center"/>
          </w:tcPr>
          <w:p w14:paraId="1D7EB2E6">
            <w:pPr>
              <w:spacing w:line="500" w:lineRule="exact"/>
              <w:jc w:val="center"/>
              <w:rPr>
                <w:rFonts w:hint="eastAsia" w:ascii="宋体" w:hAnsi="宋体" w:cs="宋体"/>
                <w:kern w:val="0"/>
                <w:sz w:val="21"/>
                <w:szCs w:val="21"/>
              </w:rPr>
            </w:pPr>
            <w:r>
              <w:rPr>
                <w:rFonts w:hint="eastAsia" w:ascii="宋体" w:hAnsi="宋体" w:cs="宋体"/>
                <w:kern w:val="0"/>
                <w:sz w:val="21"/>
                <w:szCs w:val="21"/>
              </w:rPr>
              <w:t>网址</w:t>
            </w:r>
          </w:p>
        </w:tc>
        <w:tc>
          <w:tcPr>
            <w:tcW w:w="2824" w:type="dxa"/>
            <w:gridSpan w:val="3"/>
            <w:vAlign w:val="center"/>
          </w:tcPr>
          <w:p w14:paraId="20A1DC74">
            <w:pPr>
              <w:spacing w:line="500" w:lineRule="exact"/>
              <w:jc w:val="center"/>
              <w:rPr>
                <w:rFonts w:hint="eastAsia" w:ascii="宋体" w:hAnsi="宋体" w:cs="宋体"/>
                <w:kern w:val="0"/>
                <w:sz w:val="21"/>
                <w:szCs w:val="21"/>
              </w:rPr>
            </w:pPr>
          </w:p>
        </w:tc>
      </w:tr>
      <w:tr w14:paraId="10A042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2F17E77B">
            <w:pPr>
              <w:spacing w:line="500" w:lineRule="exact"/>
              <w:jc w:val="center"/>
              <w:rPr>
                <w:rFonts w:hint="eastAsia" w:ascii="宋体" w:hAnsi="宋体" w:cs="宋体"/>
                <w:kern w:val="0"/>
                <w:sz w:val="21"/>
                <w:szCs w:val="21"/>
              </w:rPr>
            </w:pPr>
            <w:r>
              <w:rPr>
                <w:rFonts w:hint="eastAsia" w:ascii="宋体" w:hAnsi="宋体" w:cs="宋体"/>
                <w:kern w:val="0"/>
                <w:sz w:val="21"/>
                <w:szCs w:val="21"/>
              </w:rPr>
              <w:t>组织结构</w:t>
            </w:r>
          </w:p>
        </w:tc>
        <w:tc>
          <w:tcPr>
            <w:tcW w:w="7308" w:type="dxa"/>
            <w:gridSpan w:val="9"/>
            <w:vAlign w:val="center"/>
          </w:tcPr>
          <w:p w14:paraId="43182716">
            <w:pPr>
              <w:spacing w:line="500" w:lineRule="exact"/>
              <w:jc w:val="center"/>
              <w:rPr>
                <w:rFonts w:hint="eastAsia" w:ascii="宋体" w:hAnsi="宋体" w:cs="宋体"/>
                <w:kern w:val="0"/>
                <w:sz w:val="21"/>
                <w:szCs w:val="21"/>
              </w:rPr>
            </w:pPr>
          </w:p>
        </w:tc>
      </w:tr>
      <w:tr w14:paraId="510EFC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6F30453B">
            <w:pPr>
              <w:spacing w:line="500" w:lineRule="exact"/>
              <w:jc w:val="center"/>
              <w:rPr>
                <w:rFonts w:hint="eastAsia" w:ascii="宋体" w:hAnsi="宋体" w:cs="宋体"/>
                <w:kern w:val="0"/>
                <w:sz w:val="21"/>
                <w:szCs w:val="21"/>
              </w:rPr>
            </w:pPr>
            <w:r>
              <w:rPr>
                <w:rFonts w:hint="eastAsia" w:ascii="宋体" w:hAnsi="宋体" w:cs="宋体"/>
                <w:kern w:val="0"/>
                <w:sz w:val="21"/>
                <w:szCs w:val="21"/>
              </w:rPr>
              <w:t>法定代表人</w:t>
            </w:r>
          </w:p>
        </w:tc>
        <w:tc>
          <w:tcPr>
            <w:tcW w:w="696" w:type="dxa"/>
            <w:vAlign w:val="center"/>
          </w:tcPr>
          <w:p w14:paraId="29DCEB8F">
            <w:pPr>
              <w:spacing w:line="500" w:lineRule="exact"/>
              <w:jc w:val="center"/>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1B45A1FF">
            <w:pPr>
              <w:spacing w:line="500" w:lineRule="exact"/>
              <w:jc w:val="center"/>
              <w:rPr>
                <w:rFonts w:hint="eastAsia" w:ascii="宋体" w:hAnsi="宋体" w:cs="宋体"/>
                <w:kern w:val="0"/>
                <w:sz w:val="21"/>
                <w:szCs w:val="21"/>
              </w:rPr>
            </w:pPr>
          </w:p>
        </w:tc>
        <w:tc>
          <w:tcPr>
            <w:tcW w:w="1177" w:type="dxa"/>
            <w:vAlign w:val="center"/>
          </w:tcPr>
          <w:p w14:paraId="59646D55">
            <w:pPr>
              <w:spacing w:line="500" w:lineRule="exact"/>
              <w:jc w:val="center"/>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7CC32A78">
            <w:pPr>
              <w:spacing w:line="500" w:lineRule="exact"/>
              <w:jc w:val="center"/>
              <w:rPr>
                <w:rFonts w:hint="eastAsia" w:ascii="宋体" w:hAnsi="宋体" w:cs="宋体"/>
                <w:kern w:val="0"/>
                <w:sz w:val="21"/>
                <w:szCs w:val="21"/>
              </w:rPr>
            </w:pPr>
          </w:p>
        </w:tc>
        <w:tc>
          <w:tcPr>
            <w:tcW w:w="1173" w:type="dxa"/>
            <w:gridSpan w:val="2"/>
            <w:vAlign w:val="center"/>
          </w:tcPr>
          <w:p w14:paraId="66414091">
            <w:pPr>
              <w:spacing w:line="500" w:lineRule="exact"/>
              <w:jc w:val="center"/>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7056E7FE">
            <w:pPr>
              <w:spacing w:line="500" w:lineRule="exact"/>
              <w:jc w:val="center"/>
              <w:rPr>
                <w:rFonts w:hint="eastAsia" w:ascii="宋体" w:hAnsi="宋体" w:cs="宋体"/>
                <w:b/>
                <w:bCs/>
                <w:kern w:val="0"/>
                <w:sz w:val="21"/>
                <w:szCs w:val="21"/>
              </w:rPr>
            </w:pPr>
          </w:p>
        </w:tc>
      </w:tr>
      <w:tr w14:paraId="00B97E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46E6683D">
            <w:pPr>
              <w:spacing w:line="500" w:lineRule="exact"/>
              <w:jc w:val="center"/>
              <w:rPr>
                <w:rFonts w:hint="eastAsia" w:ascii="宋体" w:hAnsi="宋体" w:cs="宋体"/>
                <w:kern w:val="0"/>
                <w:sz w:val="21"/>
                <w:szCs w:val="21"/>
              </w:rPr>
            </w:pPr>
            <w:r>
              <w:rPr>
                <w:rFonts w:hint="eastAsia" w:ascii="宋体" w:hAnsi="宋体" w:cs="宋体"/>
                <w:kern w:val="0"/>
                <w:sz w:val="21"/>
                <w:szCs w:val="21"/>
              </w:rPr>
              <w:t>技术负责人</w:t>
            </w:r>
          </w:p>
        </w:tc>
        <w:tc>
          <w:tcPr>
            <w:tcW w:w="696" w:type="dxa"/>
            <w:vAlign w:val="center"/>
          </w:tcPr>
          <w:p w14:paraId="1039B6A4">
            <w:pPr>
              <w:spacing w:line="500" w:lineRule="exact"/>
              <w:jc w:val="center"/>
              <w:rPr>
                <w:rFonts w:hint="eastAsia" w:ascii="宋体" w:hAnsi="宋体" w:cs="宋体"/>
                <w:kern w:val="0"/>
                <w:sz w:val="21"/>
                <w:szCs w:val="21"/>
              </w:rPr>
            </w:pPr>
            <w:r>
              <w:rPr>
                <w:rFonts w:hint="eastAsia" w:ascii="宋体" w:hAnsi="宋体" w:cs="宋体"/>
                <w:kern w:val="0"/>
                <w:sz w:val="21"/>
                <w:szCs w:val="21"/>
              </w:rPr>
              <w:t>姓名</w:t>
            </w:r>
          </w:p>
        </w:tc>
        <w:tc>
          <w:tcPr>
            <w:tcW w:w="1284" w:type="dxa"/>
            <w:gridSpan w:val="2"/>
            <w:vAlign w:val="center"/>
          </w:tcPr>
          <w:p w14:paraId="11207A30">
            <w:pPr>
              <w:spacing w:line="500" w:lineRule="exact"/>
              <w:jc w:val="center"/>
              <w:rPr>
                <w:rFonts w:hint="eastAsia" w:ascii="宋体" w:hAnsi="宋体" w:cs="宋体"/>
                <w:kern w:val="0"/>
                <w:sz w:val="21"/>
                <w:szCs w:val="21"/>
              </w:rPr>
            </w:pPr>
          </w:p>
        </w:tc>
        <w:tc>
          <w:tcPr>
            <w:tcW w:w="1177" w:type="dxa"/>
            <w:vAlign w:val="center"/>
          </w:tcPr>
          <w:p w14:paraId="25FC374A">
            <w:pPr>
              <w:spacing w:line="500" w:lineRule="exact"/>
              <w:jc w:val="center"/>
              <w:rPr>
                <w:rFonts w:hint="eastAsia" w:ascii="宋体" w:hAnsi="宋体" w:cs="宋体"/>
                <w:kern w:val="0"/>
                <w:sz w:val="21"/>
                <w:szCs w:val="21"/>
              </w:rPr>
            </w:pPr>
            <w:r>
              <w:rPr>
                <w:rFonts w:hint="eastAsia" w:ascii="宋体" w:hAnsi="宋体" w:cs="宋体"/>
                <w:kern w:val="0"/>
                <w:sz w:val="21"/>
                <w:szCs w:val="21"/>
              </w:rPr>
              <w:t>技术职称</w:t>
            </w:r>
          </w:p>
        </w:tc>
        <w:tc>
          <w:tcPr>
            <w:tcW w:w="1327" w:type="dxa"/>
            <w:gridSpan w:val="2"/>
            <w:vAlign w:val="center"/>
          </w:tcPr>
          <w:p w14:paraId="57E1E008">
            <w:pPr>
              <w:spacing w:line="500" w:lineRule="exact"/>
              <w:jc w:val="center"/>
              <w:rPr>
                <w:rFonts w:hint="eastAsia" w:ascii="宋体" w:hAnsi="宋体" w:cs="宋体"/>
                <w:kern w:val="0"/>
                <w:sz w:val="21"/>
                <w:szCs w:val="21"/>
              </w:rPr>
            </w:pPr>
          </w:p>
        </w:tc>
        <w:tc>
          <w:tcPr>
            <w:tcW w:w="1173" w:type="dxa"/>
            <w:gridSpan w:val="2"/>
            <w:vAlign w:val="center"/>
          </w:tcPr>
          <w:p w14:paraId="0F5C7E0F">
            <w:pPr>
              <w:spacing w:line="500" w:lineRule="exact"/>
              <w:jc w:val="center"/>
              <w:rPr>
                <w:rFonts w:hint="eastAsia" w:ascii="宋体" w:hAnsi="宋体" w:cs="宋体"/>
                <w:kern w:val="0"/>
                <w:sz w:val="21"/>
                <w:szCs w:val="21"/>
              </w:rPr>
            </w:pPr>
            <w:r>
              <w:rPr>
                <w:rFonts w:hint="eastAsia" w:ascii="宋体" w:hAnsi="宋体" w:cs="宋体"/>
                <w:kern w:val="0"/>
                <w:sz w:val="21"/>
                <w:szCs w:val="21"/>
              </w:rPr>
              <w:t>电话</w:t>
            </w:r>
          </w:p>
        </w:tc>
        <w:tc>
          <w:tcPr>
            <w:tcW w:w="1651" w:type="dxa"/>
            <w:vAlign w:val="center"/>
          </w:tcPr>
          <w:p w14:paraId="6A5CAF2F">
            <w:pPr>
              <w:spacing w:line="500" w:lineRule="exact"/>
              <w:jc w:val="center"/>
              <w:rPr>
                <w:rFonts w:hint="eastAsia" w:ascii="宋体" w:hAnsi="宋体" w:cs="宋体"/>
                <w:b/>
                <w:bCs/>
                <w:kern w:val="0"/>
                <w:sz w:val="21"/>
                <w:szCs w:val="21"/>
              </w:rPr>
            </w:pPr>
          </w:p>
        </w:tc>
      </w:tr>
      <w:tr w14:paraId="08E106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739F22B">
            <w:pPr>
              <w:spacing w:line="500" w:lineRule="exact"/>
              <w:jc w:val="center"/>
              <w:rPr>
                <w:rFonts w:hint="eastAsia" w:ascii="宋体" w:hAnsi="宋体" w:cs="宋体"/>
                <w:kern w:val="0"/>
                <w:sz w:val="21"/>
                <w:szCs w:val="21"/>
              </w:rPr>
            </w:pPr>
            <w:r>
              <w:rPr>
                <w:rFonts w:hint="eastAsia" w:ascii="宋体" w:hAnsi="宋体" w:cs="宋体"/>
                <w:kern w:val="0"/>
                <w:sz w:val="21"/>
                <w:szCs w:val="21"/>
              </w:rPr>
              <w:t>成立时间</w:t>
            </w:r>
          </w:p>
        </w:tc>
        <w:tc>
          <w:tcPr>
            <w:tcW w:w="1980" w:type="dxa"/>
            <w:gridSpan w:val="3"/>
            <w:vAlign w:val="center"/>
          </w:tcPr>
          <w:p w14:paraId="350C45DF">
            <w:pPr>
              <w:spacing w:line="500" w:lineRule="exact"/>
              <w:jc w:val="center"/>
              <w:rPr>
                <w:rFonts w:hint="eastAsia" w:ascii="宋体" w:hAnsi="宋体" w:cs="宋体"/>
                <w:kern w:val="0"/>
                <w:sz w:val="21"/>
                <w:szCs w:val="21"/>
              </w:rPr>
            </w:pPr>
          </w:p>
        </w:tc>
        <w:tc>
          <w:tcPr>
            <w:tcW w:w="5328" w:type="dxa"/>
            <w:gridSpan w:val="6"/>
            <w:vAlign w:val="center"/>
          </w:tcPr>
          <w:p w14:paraId="32E150AF">
            <w:pPr>
              <w:spacing w:line="500" w:lineRule="exact"/>
              <w:jc w:val="center"/>
              <w:rPr>
                <w:rFonts w:hint="eastAsia" w:ascii="宋体" w:hAnsi="宋体" w:cs="宋体"/>
                <w:kern w:val="0"/>
                <w:sz w:val="21"/>
                <w:szCs w:val="21"/>
              </w:rPr>
            </w:pPr>
            <w:r>
              <w:rPr>
                <w:rFonts w:hint="eastAsia" w:ascii="宋体" w:hAnsi="宋体" w:cs="宋体"/>
                <w:kern w:val="0"/>
                <w:sz w:val="21"/>
                <w:szCs w:val="21"/>
              </w:rPr>
              <w:t>员工总人数：</w:t>
            </w:r>
          </w:p>
        </w:tc>
      </w:tr>
      <w:tr w14:paraId="083DB6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3BCE5C95">
            <w:pPr>
              <w:spacing w:line="500" w:lineRule="exact"/>
              <w:jc w:val="center"/>
              <w:rPr>
                <w:rFonts w:hint="eastAsia" w:ascii="宋体" w:hAnsi="宋体" w:cs="宋体"/>
                <w:kern w:val="0"/>
                <w:sz w:val="21"/>
                <w:szCs w:val="21"/>
              </w:rPr>
            </w:pPr>
            <w:r>
              <w:rPr>
                <w:rFonts w:hint="eastAsia" w:ascii="宋体" w:hAnsi="宋体" w:cs="宋体"/>
                <w:kern w:val="0"/>
                <w:sz w:val="21"/>
                <w:szCs w:val="21"/>
              </w:rPr>
              <w:t>企业资质等级</w:t>
            </w:r>
          </w:p>
        </w:tc>
        <w:tc>
          <w:tcPr>
            <w:tcW w:w="1980" w:type="dxa"/>
            <w:gridSpan w:val="3"/>
            <w:vAlign w:val="center"/>
          </w:tcPr>
          <w:p w14:paraId="76C29ADD">
            <w:pPr>
              <w:spacing w:line="500" w:lineRule="exact"/>
              <w:jc w:val="center"/>
              <w:rPr>
                <w:rFonts w:hint="eastAsia" w:ascii="宋体" w:hAnsi="宋体" w:cs="宋体"/>
                <w:kern w:val="0"/>
                <w:sz w:val="21"/>
                <w:szCs w:val="21"/>
              </w:rPr>
            </w:pPr>
          </w:p>
        </w:tc>
        <w:tc>
          <w:tcPr>
            <w:tcW w:w="1177" w:type="dxa"/>
            <w:vMerge w:val="restart"/>
            <w:vAlign w:val="center"/>
          </w:tcPr>
          <w:p w14:paraId="22BC0F37">
            <w:pPr>
              <w:spacing w:line="500" w:lineRule="exact"/>
              <w:jc w:val="center"/>
              <w:rPr>
                <w:rFonts w:hint="eastAsia" w:ascii="宋体" w:hAnsi="宋体" w:cs="宋体"/>
                <w:kern w:val="0"/>
                <w:sz w:val="21"/>
                <w:szCs w:val="21"/>
              </w:rPr>
            </w:pPr>
            <w:r>
              <w:rPr>
                <w:rFonts w:hint="eastAsia" w:ascii="宋体" w:hAnsi="宋体" w:cs="宋体"/>
                <w:kern w:val="0"/>
                <w:sz w:val="21"/>
                <w:szCs w:val="21"/>
              </w:rPr>
              <w:t>其中</w:t>
            </w:r>
          </w:p>
        </w:tc>
        <w:tc>
          <w:tcPr>
            <w:tcW w:w="1883" w:type="dxa"/>
            <w:gridSpan w:val="3"/>
            <w:vAlign w:val="center"/>
          </w:tcPr>
          <w:p w14:paraId="23A07F6F">
            <w:pPr>
              <w:spacing w:line="500" w:lineRule="exact"/>
              <w:jc w:val="center"/>
              <w:rPr>
                <w:rFonts w:hint="eastAsia" w:ascii="宋体" w:hAnsi="宋体" w:cs="宋体"/>
                <w:kern w:val="0"/>
                <w:sz w:val="21"/>
                <w:szCs w:val="21"/>
              </w:rPr>
            </w:pPr>
            <w:r>
              <w:rPr>
                <w:rFonts w:hint="eastAsia" w:ascii="宋体" w:hAnsi="宋体" w:cs="宋体"/>
                <w:kern w:val="0"/>
                <w:sz w:val="21"/>
                <w:szCs w:val="21"/>
              </w:rPr>
              <w:t>项目经理</w:t>
            </w:r>
          </w:p>
        </w:tc>
        <w:tc>
          <w:tcPr>
            <w:tcW w:w="2268" w:type="dxa"/>
            <w:gridSpan w:val="2"/>
            <w:vAlign w:val="center"/>
          </w:tcPr>
          <w:p w14:paraId="5F457F9E">
            <w:pPr>
              <w:spacing w:line="500" w:lineRule="exact"/>
              <w:jc w:val="center"/>
              <w:rPr>
                <w:rFonts w:hint="eastAsia" w:ascii="宋体" w:hAnsi="宋体" w:cs="宋体"/>
                <w:b/>
                <w:bCs/>
                <w:kern w:val="0"/>
                <w:sz w:val="21"/>
                <w:szCs w:val="21"/>
              </w:rPr>
            </w:pPr>
          </w:p>
        </w:tc>
      </w:tr>
      <w:tr w14:paraId="04FFB1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28A62E2">
            <w:pPr>
              <w:spacing w:line="500" w:lineRule="exact"/>
              <w:jc w:val="center"/>
              <w:rPr>
                <w:rFonts w:hint="eastAsia" w:ascii="宋体" w:hAnsi="宋体" w:cs="宋体"/>
                <w:kern w:val="0"/>
                <w:sz w:val="21"/>
                <w:szCs w:val="21"/>
              </w:rPr>
            </w:pPr>
            <w:r>
              <w:rPr>
                <w:rFonts w:hint="eastAsia" w:ascii="宋体" w:hAnsi="宋体" w:cs="宋体"/>
                <w:kern w:val="0"/>
                <w:sz w:val="21"/>
                <w:szCs w:val="21"/>
              </w:rPr>
              <w:t>营业执照号</w:t>
            </w:r>
          </w:p>
        </w:tc>
        <w:tc>
          <w:tcPr>
            <w:tcW w:w="1980" w:type="dxa"/>
            <w:gridSpan w:val="3"/>
            <w:vAlign w:val="center"/>
          </w:tcPr>
          <w:p w14:paraId="5200420E">
            <w:pPr>
              <w:spacing w:line="500" w:lineRule="exact"/>
              <w:jc w:val="center"/>
              <w:rPr>
                <w:rFonts w:hint="eastAsia" w:ascii="宋体" w:hAnsi="宋体" w:cs="宋体"/>
                <w:kern w:val="0"/>
                <w:sz w:val="21"/>
                <w:szCs w:val="21"/>
              </w:rPr>
            </w:pPr>
          </w:p>
        </w:tc>
        <w:tc>
          <w:tcPr>
            <w:tcW w:w="1177" w:type="dxa"/>
            <w:vMerge w:val="continue"/>
            <w:vAlign w:val="center"/>
          </w:tcPr>
          <w:p w14:paraId="6EF2F7A3">
            <w:pPr>
              <w:spacing w:line="500" w:lineRule="exact"/>
              <w:jc w:val="center"/>
              <w:rPr>
                <w:rFonts w:hint="eastAsia" w:ascii="宋体" w:hAnsi="宋体" w:cs="宋体"/>
                <w:kern w:val="0"/>
                <w:sz w:val="21"/>
                <w:szCs w:val="21"/>
              </w:rPr>
            </w:pPr>
          </w:p>
        </w:tc>
        <w:tc>
          <w:tcPr>
            <w:tcW w:w="1883" w:type="dxa"/>
            <w:gridSpan w:val="3"/>
            <w:vAlign w:val="center"/>
          </w:tcPr>
          <w:p w14:paraId="7A131F46">
            <w:pPr>
              <w:spacing w:line="500" w:lineRule="exact"/>
              <w:jc w:val="center"/>
              <w:rPr>
                <w:rFonts w:hint="eastAsia" w:ascii="宋体" w:hAnsi="宋体" w:cs="宋体"/>
                <w:kern w:val="0"/>
                <w:sz w:val="21"/>
                <w:szCs w:val="21"/>
              </w:rPr>
            </w:pPr>
            <w:r>
              <w:rPr>
                <w:rFonts w:hint="eastAsia" w:ascii="宋体" w:hAnsi="宋体" w:cs="宋体"/>
                <w:kern w:val="0"/>
                <w:sz w:val="21"/>
                <w:szCs w:val="21"/>
              </w:rPr>
              <w:t>高级职称人员</w:t>
            </w:r>
          </w:p>
        </w:tc>
        <w:tc>
          <w:tcPr>
            <w:tcW w:w="2268" w:type="dxa"/>
            <w:gridSpan w:val="2"/>
            <w:vAlign w:val="center"/>
          </w:tcPr>
          <w:p w14:paraId="4AA3B265">
            <w:pPr>
              <w:spacing w:line="500" w:lineRule="exact"/>
              <w:jc w:val="center"/>
              <w:rPr>
                <w:rFonts w:hint="eastAsia" w:ascii="宋体" w:hAnsi="宋体" w:cs="宋体"/>
                <w:b/>
                <w:bCs/>
                <w:kern w:val="0"/>
                <w:sz w:val="21"/>
                <w:szCs w:val="21"/>
              </w:rPr>
            </w:pPr>
          </w:p>
        </w:tc>
      </w:tr>
      <w:tr w14:paraId="0A4361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03CAEB6">
            <w:pPr>
              <w:spacing w:line="500" w:lineRule="exact"/>
              <w:jc w:val="center"/>
              <w:rPr>
                <w:rFonts w:hint="eastAsia" w:ascii="宋体" w:hAnsi="宋体" w:cs="宋体"/>
                <w:kern w:val="0"/>
                <w:sz w:val="21"/>
                <w:szCs w:val="21"/>
              </w:rPr>
            </w:pPr>
            <w:r>
              <w:rPr>
                <w:rFonts w:hint="eastAsia" w:ascii="宋体" w:hAnsi="宋体" w:cs="宋体"/>
                <w:kern w:val="0"/>
                <w:sz w:val="21"/>
                <w:szCs w:val="21"/>
              </w:rPr>
              <w:t>注册资金</w:t>
            </w:r>
          </w:p>
        </w:tc>
        <w:tc>
          <w:tcPr>
            <w:tcW w:w="1980" w:type="dxa"/>
            <w:gridSpan w:val="3"/>
            <w:vAlign w:val="center"/>
          </w:tcPr>
          <w:p w14:paraId="13077222">
            <w:pPr>
              <w:spacing w:line="500" w:lineRule="exact"/>
              <w:jc w:val="center"/>
              <w:rPr>
                <w:rFonts w:hint="eastAsia" w:ascii="宋体" w:hAnsi="宋体" w:cs="宋体"/>
                <w:kern w:val="0"/>
                <w:sz w:val="21"/>
                <w:szCs w:val="21"/>
              </w:rPr>
            </w:pPr>
          </w:p>
        </w:tc>
        <w:tc>
          <w:tcPr>
            <w:tcW w:w="1177" w:type="dxa"/>
            <w:vMerge w:val="continue"/>
            <w:vAlign w:val="center"/>
          </w:tcPr>
          <w:p w14:paraId="1FB2390D">
            <w:pPr>
              <w:spacing w:line="500" w:lineRule="exact"/>
              <w:jc w:val="center"/>
              <w:rPr>
                <w:rFonts w:hint="eastAsia" w:ascii="宋体" w:hAnsi="宋体" w:cs="宋体"/>
                <w:kern w:val="0"/>
                <w:sz w:val="21"/>
                <w:szCs w:val="21"/>
              </w:rPr>
            </w:pPr>
          </w:p>
        </w:tc>
        <w:tc>
          <w:tcPr>
            <w:tcW w:w="1883" w:type="dxa"/>
            <w:gridSpan w:val="3"/>
            <w:vAlign w:val="center"/>
          </w:tcPr>
          <w:p w14:paraId="13437221">
            <w:pPr>
              <w:spacing w:line="500" w:lineRule="exact"/>
              <w:jc w:val="center"/>
              <w:rPr>
                <w:rFonts w:hint="eastAsia" w:ascii="宋体" w:hAnsi="宋体" w:cs="宋体"/>
                <w:kern w:val="0"/>
                <w:sz w:val="21"/>
                <w:szCs w:val="21"/>
              </w:rPr>
            </w:pPr>
            <w:r>
              <w:rPr>
                <w:rFonts w:hint="eastAsia" w:ascii="宋体" w:hAnsi="宋体" w:cs="宋体"/>
                <w:kern w:val="0"/>
                <w:sz w:val="21"/>
                <w:szCs w:val="21"/>
              </w:rPr>
              <w:t>中级职称人员</w:t>
            </w:r>
          </w:p>
        </w:tc>
        <w:tc>
          <w:tcPr>
            <w:tcW w:w="2268" w:type="dxa"/>
            <w:gridSpan w:val="2"/>
            <w:vAlign w:val="center"/>
          </w:tcPr>
          <w:p w14:paraId="1D7E1DA1">
            <w:pPr>
              <w:spacing w:line="500" w:lineRule="exact"/>
              <w:jc w:val="center"/>
              <w:rPr>
                <w:rFonts w:hint="eastAsia" w:ascii="宋体" w:hAnsi="宋体" w:cs="宋体"/>
                <w:b/>
                <w:bCs/>
                <w:kern w:val="0"/>
                <w:sz w:val="21"/>
                <w:szCs w:val="21"/>
              </w:rPr>
            </w:pPr>
          </w:p>
        </w:tc>
      </w:tr>
      <w:tr w14:paraId="611FD5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5FEB9A4">
            <w:pPr>
              <w:spacing w:line="500" w:lineRule="exact"/>
              <w:jc w:val="center"/>
              <w:rPr>
                <w:rFonts w:hint="eastAsia" w:ascii="宋体" w:hAnsi="宋体" w:cs="宋体"/>
                <w:kern w:val="0"/>
                <w:sz w:val="21"/>
                <w:szCs w:val="21"/>
              </w:rPr>
            </w:pPr>
            <w:r>
              <w:rPr>
                <w:rFonts w:hint="eastAsia" w:ascii="宋体" w:hAnsi="宋体" w:cs="宋体"/>
                <w:kern w:val="0"/>
                <w:sz w:val="21"/>
                <w:szCs w:val="21"/>
              </w:rPr>
              <w:t>开户银行</w:t>
            </w:r>
          </w:p>
        </w:tc>
        <w:tc>
          <w:tcPr>
            <w:tcW w:w="1980" w:type="dxa"/>
            <w:gridSpan w:val="3"/>
            <w:vAlign w:val="center"/>
          </w:tcPr>
          <w:p w14:paraId="2824B740">
            <w:pPr>
              <w:spacing w:line="500" w:lineRule="exact"/>
              <w:jc w:val="center"/>
              <w:rPr>
                <w:rFonts w:hint="eastAsia" w:ascii="宋体" w:hAnsi="宋体" w:cs="宋体"/>
                <w:kern w:val="0"/>
                <w:sz w:val="21"/>
                <w:szCs w:val="21"/>
              </w:rPr>
            </w:pPr>
          </w:p>
        </w:tc>
        <w:tc>
          <w:tcPr>
            <w:tcW w:w="1177" w:type="dxa"/>
            <w:vMerge w:val="continue"/>
            <w:vAlign w:val="center"/>
          </w:tcPr>
          <w:p w14:paraId="2396D098">
            <w:pPr>
              <w:spacing w:line="500" w:lineRule="exact"/>
              <w:jc w:val="center"/>
              <w:rPr>
                <w:rFonts w:hint="eastAsia" w:ascii="宋体" w:hAnsi="宋体" w:cs="宋体"/>
                <w:kern w:val="0"/>
                <w:sz w:val="21"/>
                <w:szCs w:val="21"/>
              </w:rPr>
            </w:pPr>
          </w:p>
        </w:tc>
        <w:tc>
          <w:tcPr>
            <w:tcW w:w="1883" w:type="dxa"/>
            <w:gridSpan w:val="3"/>
            <w:vAlign w:val="center"/>
          </w:tcPr>
          <w:p w14:paraId="6BCD0F7D">
            <w:pPr>
              <w:spacing w:line="500" w:lineRule="exact"/>
              <w:jc w:val="center"/>
              <w:rPr>
                <w:rFonts w:hint="eastAsia" w:ascii="宋体" w:hAnsi="宋体" w:cs="宋体"/>
                <w:kern w:val="0"/>
                <w:sz w:val="21"/>
                <w:szCs w:val="21"/>
              </w:rPr>
            </w:pPr>
            <w:r>
              <w:rPr>
                <w:rFonts w:hint="eastAsia" w:ascii="宋体" w:hAnsi="宋体" w:cs="宋体"/>
                <w:kern w:val="0"/>
                <w:sz w:val="21"/>
                <w:szCs w:val="21"/>
              </w:rPr>
              <w:t>初级职称人员</w:t>
            </w:r>
          </w:p>
        </w:tc>
        <w:tc>
          <w:tcPr>
            <w:tcW w:w="2268" w:type="dxa"/>
            <w:gridSpan w:val="2"/>
            <w:vAlign w:val="center"/>
          </w:tcPr>
          <w:p w14:paraId="34D8180F">
            <w:pPr>
              <w:spacing w:line="500" w:lineRule="exact"/>
              <w:jc w:val="center"/>
              <w:rPr>
                <w:rFonts w:hint="eastAsia" w:ascii="宋体" w:hAnsi="宋体" w:cs="宋体"/>
                <w:b/>
                <w:bCs/>
                <w:kern w:val="0"/>
                <w:sz w:val="21"/>
                <w:szCs w:val="21"/>
              </w:rPr>
            </w:pPr>
          </w:p>
        </w:tc>
      </w:tr>
      <w:tr w14:paraId="0E49A1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1D594DCC">
            <w:pPr>
              <w:spacing w:line="500" w:lineRule="exact"/>
              <w:jc w:val="center"/>
              <w:rPr>
                <w:rFonts w:hint="eastAsia" w:ascii="宋体" w:hAnsi="宋体" w:cs="宋体"/>
                <w:kern w:val="0"/>
                <w:sz w:val="21"/>
                <w:szCs w:val="21"/>
              </w:rPr>
            </w:pPr>
            <w:r>
              <w:rPr>
                <w:rFonts w:hint="eastAsia" w:ascii="宋体" w:hAnsi="宋体" w:cs="宋体"/>
                <w:kern w:val="0"/>
                <w:sz w:val="21"/>
                <w:szCs w:val="21"/>
              </w:rPr>
              <w:t>账号</w:t>
            </w:r>
          </w:p>
        </w:tc>
        <w:tc>
          <w:tcPr>
            <w:tcW w:w="1980" w:type="dxa"/>
            <w:gridSpan w:val="3"/>
            <w:vAlign w:val="center"/>
          </w:tcPr>
          <w:p w14:paraId="060A536B">
            <w:pPr>
              <w:spacing w:line="500" w:lineRule="exact"/>
              <w:jc w:val="center"/>
              <w:rPr>
                <w:rFonts w:hint="eastAsia" w:ascii="宋体" w:hAnsi="宋体" w:cs="宋体"/>
                <w:kern w:val="0"/>
                <w:sz w:val="21"/>
                <w:szCs w:val="21"/>
              </w:rPr>
            </w:pPr>
          </w:p>
        </w:tc>
        <w:tc>
          <w:tcPr>
            <w:tcW w:w="1177" w:type="dxa"/>
            <w:vMerge w:val="continue"/>
            <w:vAlign w:val="center"/>
          </w:tcPr>
          <w:p w14:paraId="552EEE36">
            <w:pPr>
              <w:spacing w:line="500" w:lineRule="exact"/>
              <w:jc w:val="center"/>
              <w:rPr>
                <w:rFonts w:hint="eastAsia" w:ascii="宋体" w:hAnsi="宋体" w:cs="宋体"/>
                <w:kern w:val="0"/>
                <w:sz w:val="21"/>
                <w:szCs w:val="21"/>
              </w:rPr>
            </w:pPr>
          </w:p>
        </w:tc>
        <w:tc>
          <w:tcPr>
            <w:tcW w:w="1883" w:type="dxa"/>
            <w:gridSpan w:val="3"/>
            <w:vAlign w:val="center"/>
          </w:tcPr>
          <w:p w14:paraId="04756C41">
            <w:pPr>
              <w:spacing w:line="500" w:lineRule="exact"/>
              <w:jc w:val="center"/>
              <w:rPr>
                <w:rFonts w:hint="eastAsia" w:ascii="宋体" w:hAnsi="宋体" w:cs="宋体"/>
                <w:kern w:val="0"/>
                <w:sz w:val="21"/>
                <w:szCs w:val="21"/>
              </w:rPr>
            </w:pPr>
            <w:r>
              <w:rPr>
                <w:rFonts w:hint="eastAsia" w:ascii="宋体" w:hAnsi="宋体" w:cs="宋体"/>
                <w:kern w:val="0"/>
                <w:sz w:val="21"/>
                <w:szCs w:val="21"/>
              </w:rPr>
              <w:t>技工</w:t>
            </w:r>
          </w:p>
        </w:tc>
        <w:tc>
          <w:tcPr>
            <w:tcW w:w="2268" w:type="dxa"/>
            <w:gridSpan w:val="2"/>
            <w:vAlign w:val="center"/>
          </w:tcPr>
          <w:p w14:paraId="27C6BCE7">
            <w:pPr>
              <w:spacing w:line="500" w:lineRule="exact"/>
              <w:jc w:val="center"/>
              <w:rPr>
                <w:rFonts w:hint="eastAsia" w:ascii="宋体" w:hAnsi="宋体" w:cs="宋体"/>
                <w:b/>
                <w:bCs/>
                <w:kern w:val="0"/>
                <w:sz w:val="21"/>
                <w:szCs w:val="21"/>
              </w:rPr>
            </w:pPr>
          </w:p>
        </w:tc>
      </w:tr>
      <w:tr w14:paraId="561D62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39CEB5DD">
            <w:pPr>
              <w:spacing w:line="500" w:lineRule="exact"/>
              <w:jc w:val="center"/>
              <w:rPr>
                <w:rFonts w:hint="eastAsia" w:ascii="宋体" w:hAnsi="宋体" w:cs="宋体"/>
                <w:kern w:val="0"/>
                <w:sz w:val="21"/>
                <w:szCs w:val="21"/>
              </w:rPr>
            </w:pPr>
            <w:r>
              <w:rPr>
                <w:rFonts w:hint="eastAsia" w:ascii="宋体" w:hAnsi="宋体" w:cs="宋体"/>
                <w:kern w:val="0"/>
                <w:sz w:val="21"/>
                <w:szCs w:val="21"/>
              </w:rPr>
              <w:t>经营范围</w:t>
            </w:r>
          </w:p>
        </w:tc>
        <w:tc>
          <w:tcPr>
            <w:tcW w:w="7308" w:type="dxa"/>
            <w:gridSpan w:val="9"/>
            <w:vAlign w:val="center"/>
          </w:tcPr>
          <w:p w14:paraId="4A23AFD5">
            <w:pPr>
              <w:spacing w:line="500" w:lineRule="exact"/>
              <w:jc w:val="center"/>
              <w:rPr>
                <w:rFonts w:hint="eastAsia" w:ascii="宋体" w:hAnsi="宋体" w:cs="宋体"/>
                <w:b/>
                <w:bCs/>
                <w:kern w:val="0"/>
                <w:sz w:val="21"/>
                <w:szCs w:val="21"/>
              </w:rPr>
            </w:pPr>
          </w:p>
        </w:tc>
      </w:tr>
      <w:tr w14:paraId="051200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40523C8F">
            <w:pPr>
              <w:spacing w:line="500" w:lineRule="exact"/>
              <w:jc w:val="center"/>
              <w:rPr>
                <w:rFonts w:hint="eastAsia" w:ascii="宋体" w:hAnsi="宋体" w:cs="宋体"/>
                <w:kern w:val="0"/>
                <w:sz w:val="21"/>
                <w:szCs w:val="21"/>
              </w:rPr>
            </w:pPr>
            <w:r>
              <w:rPr>
                <w:rFonts w:hint="eastAsia" w:ascii="宋体" w:hAnsi="宋体" w:cs="宋体"/>
                <w:kern w:val="0"/>
                <w:sz w:val="21"/>
                <w:szCs w:val="21"/>
              </w:rPr>
              <w:t>备注</w:t>
            </w:r>
          </w:p>
        </w:tc>
        <w:tc>
          <w:tcPr>
            <w:tcW w:w="7308" w:type="dxa"/>
            <w:gridSpan w:val="9"/>
            <w:vAlign w:val="center"/>
          </w:tcPr>
          <w:p w14:paraId="2DEA0015">
            <w:pPr>
              <w:spacing w:line="500" w:lineRule="exact"/>
              <w:jc w:val="center"/>
              <w:rPr>
                <w:rFonts w:hint="eastAsia" w:ascii="宋体" w:hAnsi="宋体" w:cs="宋体"/>
                <w:kern w:val="0"/>
                <w:sz w:val="21"/>
                <w:szCs w:val="21"/>
              </w:rPr>
            </w:pPr>
          </w:p>
        </w:tc>
      </w:tr>
    </w:tbl>
    <w:p w14:paraId="1E996F3C">
      <w:pPr>
        <w:spacing w:line="500" w:lineRule="exact"/>
        <w:rPr>
          <w:rFonts w:hint="eastAsia" w:asciiTheme="minorEastAsia" w:hAnsiTheme="minorEastAsia" w:eastAsiaTheme="minorEastAsia"/>
          <w:b/>
          <w:szCs w:val="28"/>
        </w:rPr>
      </w:pPr>
    </w:p>
    <w:p w14:paraId="7F4D0937">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投标人名称：        （</w:t>
      </w:r>
      <w:r>
        <w:rPr>
          <w:rFonts w:hint="eastAsia" w:asciiTheme="minorEastAsia" w:hAnsiTheme="minorEastAsia" w:eastAsiaTheme="minorEastAsia"/>
          <w:bCs/>
          <w:sz w:val="28"/>
          <w:szCs w:val="28"/>
          <w:lang w:val="en-US" w:eastAsia="zh-CN"/>
        </w:rPr>
        <w:t>公章</w:t>
      </w:r>
      <w:r>
        <w:rPr>
          <w:rFonts w:hint="eastAsia" w:asciiTheme="minorEastAsia" w:hAnsiTheme="minorEastAsia" w:eastAsiaTheme="minorEastAsia"/>
          <w:bCs/>
          <w:sz w:val="28"/>
          <w:szCs w:val="28"/>
        </w:rPr>
        <w:t>）</w:t>
      </w:r>
    </w:p>
    <w:p w14:paraId="49677A91">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5DC09334">
      <w:pPr>
        <w:spacing w:line="500" w:lineRule="exact"/>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投标日期:</w:t>
      </w:r>
    </w:p>
    <w:p w14:paraId="21D5E29F">
      <w:pPr>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br w:type="page"/>
      </w:r>
    </w:p>
    <w:p w14:paraId="323DC0F6">
      <w:pPr>
        <w:spacing w:line="500" w:lineRule="exact"/>
        <w:rPr>
          <w:rFonts w:hint="eastAsia" w:asciiTheme="minorEastAsia" w:hAnsiTheme="minorEastAsia" w:eastAsiaTheme="minorEastAsia"/>
          <w:bCs/>
          <w:sz w:val="28"/>
          <w:szCs w:val="28"/>
        </w:rPr>
      </w:pPr>
    </w:p>
    <w:p w14:paraId="2563AE5A">
      <w:pPr>
        <w:numPr>
          <w:ilvl w:val="0"/>
          <w:numId w:val="13"/>
        </w:numPr>
        <w:spacing w:line="500" w:lineRule="exact"/>
        <w:rPr>
          <w:rFonts w:hint="eastAsia" w:asciiTheme="minorEastAsia" w:hAnsiTheme="minorEastAsia" w:eastAsiaTheme="minorEastAsia"/>
          <w:b/>
          <w:bCs w:val="0"/>
          <w:sz w:val="28"/>
          <w:szCs w:val="28"/>
        </w:rPr>
      </w:pPr>
      <w:r>
        <w:rPr>
          <w:rFonts w:asciiTheme="minorEastAsia" w:hAnsiTheme="minorEastAsia" w:eastAsiaTheme="minorEastAsia"/>
          <w:b/>
          <w:bCs w:val="0"/>
          <w:sz w:val="28"/>
          <w:szCs w:val="28"/>
        </w:rPr>
        <w:t>投标人资质证明材料</w:t>
      </w:r>
    </w:p>
    <w:p w14:paraId="7C247C32">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营业执照</w:t>
      </w:r>
    </w:p>
    <w:p w14:paraId="1EBD91A3">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近三年年度财务报表（包括资产负债表、利润表和现金流量表）</w:t>
      </w:r>
    </w:p>
    <w:p w14:paraId="6988DD46">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近三年的年度纳税及员工社保缴纳证明</w:t>
      </w:r>
    </w:p>
    <w:p w14:paraId="429DB613">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近三年官网诚信证明截图</w:t>
      </w:r>
    </w:p>
    <w:p w14:paraId="375EC31B">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业绩证明材料</w:t>
      </w:r>
    </w:p>
    <w:p w14:paraId="496FB23B">
      <w:pPr>
        <w:spacing w:line="520" w:lineRule="exact"/>
        <w:ind w:firstLine="562" w:firstLineChars="200"/>
        <w:rPr>
          <w:rFonts w:hint="eastAsia" w:ascii="仿宋" w:hAnsi="仿宋" w:eastAsia="仿宋" w:cs="仿宋"/>
          <w:b/>
          <w:bCs/>
          <w:color w:val="FF0000"/>
          <w:sz w:val="28"/>
          <w:szCs w:val="28"/>
          <w:lang w:eastAsia="zh-CN"/>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特殊资格条件</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若有</w:t>
      </w:r>
      <w:r>
        <w:rPr>
          <w:rFonts w:hint="eastAsia" w:ascii="仿宋" w:hAnsi="仿宋" w:eastAsia="仿宋" w:cs="仿宋"/>
          <w:b/>
          <w:bCs/>
          <w:color w:val="auto"/>
          <w:sz w:val="28"/>
          <w:szCs w:val="28"/>
          <w:lang w:eastAsia="zh-CN"/>
        </w:rPr>
        <w:t>）</w:t>
      </w:r>
    </w:p>
    <w:p w14:paraId="5D156FF4">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7.具有完善的质量保证和售后服务体系。</w:t>
      </w:r>
    </w:p>
    <w:p w14:paraId="0B200EA9">
      <w:pPr>
        <w:spacing w:line="500" w:lineRule="exact"/>
        <w:ind w:firstLine="616" w:firstLineChars="257"/>
        <w:rPr>
          <w:rFonts w:hint="eastAsia" w:asciiTheme="minorEastAsia" w:hAnsiTheme="minorEastAsia" w:eastAsiaTheme="minorEastAsia"/>
        </w:rPr>
      </w:pPr>
    </w:p>
    <w:p w14:paraId="77A52EB0">
      <w:pPr>
        <w:rPr>
          <w:rFonts w:ascii="仿宋" w:hAnsi="仿宋" w:eastAsia="仿宋" w:cs="仿宋"/>
          <w:b/>
          <w:w w:val="99"/>
          <w:kern w:val="0"/>
          <w:sz w:val="28"/>
          <w:szCs w:val="28"/>
          <w:lang w:val="zh-CN"/>
        </w:rPr>
      </w:pPr>
      <w:bookmarkStart w:id="232" w:name="_Toc15308"/>
      <w:r>
        <w:rPr>
          <w:rFonts w:ascii="仿宋" w:hAnsi="仿宋" w:eastAsia="仿宋" w:cs="仿宋"/>
          <w:b/>
          <w:w w:val="99"/>
          <w:kern w:val="0"/>
          <w:sz w:val="28"/>
          <w:szCs w:val="28"/>
          <w:lang w:val="zh-CN"/>
        </w:rPr>
        <w:br w:type="page"/>
      </w:r>
    </w:p>
    <w:p w14:paraId="747847DA">
      <w:pPr>
        <w:autoSpaceDE w:val="0"/>
        <w:autoSpaceDN w:val="0"/>
        <w:adjustRightInd w:val="0"/>
        <w:snapToGrid w:val="0"/>
        <w:spacing w:line="360" w:lineRule="auto"/>
        <w:jc w:val="left"/>
        <w:outlineLvl w:val="1"/>
        <w:rPr>
          <w:rFonts w:ascii="仿宋" w:hAnsi="仿宋" w:eastAsia="仿宋" w:cs="仿宋"/>
          <w:b/>
          <w:w w:val="99"/>
          <w:kern w:val="0"/>
          <w:sz w:val="28"/>
          <w:szCs w:val="28"/>
          <w:lang w:val="zh-CN"/>
        </w:rPr>
      </w:pPr>
    </w:p>
    <w:p w14:paraId="6D2B269D">
      <w:pPr>
        <w:numPr>
          <w:ilvl w:val="0"/>
          <w:numId w:val="0"/>
        </w:numPr>
        <w:autoSpaceDE w:val="0"/>
        <w:autoSpaceDN w:val="0"/>
        <w:adjustRightInd w:val="0"/>
        <w:snapToGrid w:val="0"/>
        <w:spacing w:line="360" w:lineRule="auto"/>
        <w:ind w:leftChars="200"/>
        <w:jc w:val="left"/>
        <w:outlineLvl w:val="1"/>
        <w:rPr>
          <w:rFonts w:hint="eastAsia" w:ascii="仿宋" w:hAnsi="仿宋" w:eastAsia="仿宋" w:cs="仿宋"/>
          <w:b/>
          <w:w w:val="99"/>
          <w:kern w:val="0"/>
          <w:sz w:val="28"/>
          <w:szCs w:val="28"/>
          <w:lang w:val="zh-CN"/>
        </w:rPr>
      </w:pPr>
      <w:r>
        <w:rPr>
          <w:rFonts w:hint="eastAsia" w:ascii="仿宋" w:hAnsi="仿宋" w:eastAsia="仿宋" w:cs="仿宋"/>
          <w:b/>
          <w:w w:val="99"/>
          <w:kern w:val="0"/>
          <w:sz w:val="28"/>
          <w:szCs w:val="28"/>
          <w:lang w:val="en-US" w:eastAsia="zh-CN"/>
        </w:rPr>
        <w:t>四、</w:t>
      </w:r>
      <w:r>
        <w:rPr>
          <w:rFonts w:hint="eastAsia" w:ascii="仿宋" w:hAnsi="仿宋" w:eastAsia="仿宋" w:cs="仿宋"/>
          <w:b/>
          <w:w w:val="99"/>
          <w:kern w:val="0"/>
          <w:sz w:val="28"/>
          <w:szCs w:val="28"/>
          <w:lang w:val="zh-CN"/>
        </w:rPr>
        <w:t>响应文件</w:t>
      </w:r>
      <w:bookmarkEnd w:id="232"/>
    </w:p>
    <w:p w14:paraId="59C772AA">
      <w:pPr>
        <w:spacing w:line="500" w:lineRule="exact"/>
        <w:rPr>
          <w:rFonts w:ascii="仿宋" w:hAnsi="仿宋" w:eastAsia="仿宋" w:cs="仿宋"/>
          <w:b/>
          <w:bCs/>
          <w:kern w:val="0"/>
          <w:sz w:val="28"/>
          <w:szCs w:val="28"/>
        </w:rPr>
      </w:pPr>
      <w:r>
        <w:rPr>
          <w:rFonts w:hint="eastAsia" w:ascii="仿宋" w:hAnsi="仿宋" w:eastAsia="仿宋" w:cs="仿宋"/>
          <w:b/>
          <w:bCs/>
          <w:kern w:val="0"/>
          <w:sz w:val="28"/>
          <w:szCs w:val="28"/>
        </w:rPr>
        <w:t>投标人根据招标要求，重点关注评标原则进行自行编写</w:t>
      </w:r>
      <w:r>
        <w:rPr>
          <w:rFonts w:hint="eastAsia" w:ascii="仿宋" w:hAnsi="仿宋" w:eastAsia="仿宋" w:cs="仿宋"/>
          <w:b/>
          <w:bCs/>
          <w:kern w:val="0"/>
          <w:sz w:val="28"/>
          <w:szCs w:val="28"/>
          <w:lang w:eastAsia="zh-CN"/>
        </w:rPr>
        <w:t>，</w:t>
      </w:r>
      <w:r>
        <w:rPr>
          <w:rFonts w:hint="eastAsia" w:ascii="仿宋" w:hAnsi="仿宋" w:eastAsia="仿宋" w:cs="仿宋"/>
          <w:b/>
          <w:bCs/>
          <w:kern w:val="0"/>
          <w:sz w:val="28"/>
          <w:szCs w:val="28"/>
        </w:rPr>
        <w:t>包括但不限于：</w:t>
      </w:r>
    </w:p>
    <w:p w14:paraId="5386CF6E">
      <w:pPr>
        <w:numPr>
          <w:ilvl w:val="0"/>
          <w:numId w:val="14"/>
        </w:numPr>
        <w:spacing w:line="5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分项报价</w:t>
      </w:r>
      <w:r>
        <w:rPr>
          <w:rFonts w:hint="eastAsia" w:ascii="仿宋" w:hAnsi="仿宋" w:eastAsia="仿宋" w:cs="仿宋"/>
          <w:b/>
          <w:bCs/>
          <w:kern w:val="0"/>
          <w:sz w:val="28"/>
          <w:szCs w:val="28"/>
          <w:lang w:val="en-US" w:eastAsia="zh-CN"/>
        </w:rPr>
        <w:t>明细</w:t>
      </w:r>
      <w:r>
        <w:rPr>
          <w:rFonts w:hint="eastAsia" w:ascii="仿宋" w:hAnsi="仿宋" w:eastAsia="仿宋" w:cs="仿宋"/>
          <w:b/>
          <w:bCs/>
          <w:kern w:val="0"/>
          <w:sz w:val="28"/>
          <w:szCs w:val="28"/>
        </w:rPr>
        <w:t>表</w:t>
      </w:r>
    </w:p>
    <w:p w14:paraId="07C40597">
      <w:pPr>
        <w:widowControl/>
        <w:spacing w:line="520" w:lineRule="exact"/>
        <w:jc w:val="left"/>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lang w:val="en-US" w:eastAsia="zh-CN"/>
        </w:rPr>
        <w:t>1.</w:t>
      </w:r>
      <w:r>
        <w:rPr>
          <w:rFonts w:hint="eastAsia" w:ascii="Times New Roman" w:hAnsi="Times New Roman" w:eastAsia="方正黑体_GBK" w:cs="Times New Roman"/>
          <w:bCs/>
          <w:sz w:val="32"/>
          <w:szCs w:val="32"/>
        </w:rPr>
        <w:t>硬件设备清单</w:t>
      </w:r>
    </w:p>
    <w:tbl>
      <w:tblPr>
        <w:tblStyle w:val="43"/>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798"/>
        <w:gridCol w:w="830"/>
        <w:gridCol w:w="2437"/>
        <w:gridCol w:w="700"/>
        <w:gridCol w:w="754"/>
        <w:gridCol w:w="1065"/>
        <w:gridCol w:w="1048"/>
      </w:tblGrid>
      <w:tr w14:paraId="5DC8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486FFDF">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序号</w:t>
            </w:r>
          </w:p>
        </w:tc>
        <w:tc>
          <w:tcPr>
            <w:tcW w:w="1417" w:type="dxa"/>
            <w:vAlign w:val="center"/>
          </w:tcPr>
          <w:p w14:paraId="78448575">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名称</w:t>
            </w:r>
          </w:p>
        </w:tc>
        <w:tc>
          <w:tcPr>
            <w:tcW w:w="798" w:type="dxa"/>
            <w:vAlign w:val="center"/>
          </w:tcPr>
          <w:p w14:paraId="4D6B1ACA">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品牌</w:t>
            </w:r>
          </w:p>
        </w:tc>
        <w:tc>
          <w:tcPr>
            <w:tcW w:w="830" w:type="dxa"/>
            <w:vAlign w:val="center"/>
          </w:tcPr>
          <w:p w14:paraId="0121F93E">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型号</w:t>
            </w:r>
          </w:p>
        </w:tc>
        <w:tc>
          <w:tcPr>
            <w:tcW w:w="2437" w:type="dxa"/>
            <w:vAlign w:val="center"/>
          </w:tcPr>
          <w:p w14:paraId="1CAE11A0">
            <w:pPr>
              <w:spacing w:line="400" w:lineRule="exact"/>
              <w:jc w:val="center"/>
              <w:rPr>
                <w:rFonts w:hint="default" w:ascii="黑体" w:hAnsi="黑体" w:eastAsia="黑体" w:cs="黑体"/>
                <w:color w:val="0F1115"/>
                <w:sz w:val="28"/>
                <w:szCs w:val="28"/>
                <w:lang w:val="en-US" w:eastAsia="zh-CN"/>
              </w:rPr>
            </w:pPr>
            <w:r>
              <w:rPr>
                <w:rFonts w:hint="eastAsia" w:ascii="黑体" w:hAnsi="黑体" w:eastAsia="黑体" w:cs="黑体"/>
                <w:color w:val="0F1115"/>
                <w:sz w:val="28"/>
                <w:szCs w:val="28"/>
                <w:lang w:val="en-US" w:eastAsia="zh-CN"/>
              </w:rPr>
              <w:t>规格参数</w:t>
            </w:r>
          </w:p>
        </w:tc>
        <w:tc>
          <w:tcPr>
            <w:tcW w:w="700" w:type="dxa"/>
            <w:vAlign w:val="center"/>
          </w:tcPr>
          <w:p w14:paraId="4C14551A">
            <w:pPr>
              <w:spacing w:line="400" w:lineRule="exact"/>
              <w:jc w:val="center"/>
              <w:rPr>
                <w:rFonts w:hint="eastAsia" w:ascii="黑体" w:hAnsi="黑体" w:eastAsia="黑体" w:cs="黑体"/>
                <w:color w:val="0F1115"/>
                <w:sz w:val="28"/>
                <w:szCs w:val="28"/>
              </w:rPr>
            </w:pPr>
            <w:r>
              <w:rPr>
                <w:rFonts w:hint="eastAsia" w:ascii="黑体" w:hAnsi="黑体" w:eastAsia="黑体" w:cs="黑体"/>
                <w:color w:val="0F1115"/>
                <w:sz w:val="28"/>
                <w:szCs w:val="28"/>
              </w:rPr>
              <w:t>单位</w:t>
            </w:r>
          </w:p>
        </w:tc>
        <w:tc>
          <w:tcPr>
            <w:tcW w:w="754" w:type="dxa"/>
            <w:vAlign w:val="center"/>
          </w:tcPr>
          <w:p w14:paraId="3B888B20">
            <w:pPr>
              <w:spacing w:line="400" w:lineRule="exact"/>
              <w:jc w:val="center"/>
              <w:rPr>
                <w:rFonts w:hint="eastAsia" w:ascii="黑体" w:hAnsi="黑体" w:eastAsia="黑体" w:cs="黑体"/>
                <w:color w:val="0F1115"/>
                <w:sz w:val="28"/>
                <w:szCs w:val="28"/>
              </w:rPr>
            </w:pPr>
            <w:r>
              <w:rPr>
                <w:rFonts w:hint="eastAsia" w:ascii="黑体" w:hAnsi="黑体" w:eastAsia="黑体" w:cs="黑体"/>
                <w:color w:val="0F1115"/>
                <w:sz w:val="28"/>
                <w:szCs w:val="28"/>
              </w:rPr>
              <w:t>数量</w:t>
            </w:r>
          </w:p>
        </w:tc>
        <w:tc>
          <w:tcPr>
            <w:tcW w:w="1065" w:type="dxa"/>
            <w:vAlign w:val="center"/>
          </w:tcPr>
          <w:p w14:paraId="5D715DE5">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单价(元)</w:t>
            </w:r>
          </w:p>
        </w:tc>
        <w:tc>
          <w:tcPr>
            <w:tcW w:w="1048" w:type="dxa"/>
            <w:vAlign w:val="center"/>
          </w:tcPr>
          <w:p w14:paraId="434E1C60">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合计(元)</w:t>
            </w:r>
          </w:p>
        </w:tc>
      </w:tr>
      <w:tr w14:paraId="222D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DD7CC4D">
            <w:pPr>
              <w:spacing w:line="400" w:lineRule="exact"/>
              <w:jc w:val="center"/>
              <w:rPr>
                <w:rFonts w:ascii="Times New Roman" w:hAnsi="Times New Roman" w:eastAsia="方正仿宋_GBK" w:cs="Times New Roman"/>
                <w:sz w:val="28"/>
                <w:szCs w:val="28"/>
              </w:rPr>
            </w:pPr>
            <w:r>
              <w:rPr>
                <w:rFonts w:ascii="Times New Roman" w:hAnsi="Times New Roman" w:cs="Times New Roman"/>
                <w:color w:val="0F1115"/>
                <w:sz w:val="28"/>
                <w:szCs w:val="28"/>
              </w:rPr>
              <w:t>1</w:t>
            </w:r>
          </w:p>
        </w:tc>
        <w:tc>
          <w:tcPr>
            <w:tcW w:w="1417" w:type="dxa"/>
            <w:vAlign w:val="center"/>
          </w:tcPr>
          <w:p w14:paraId="23B6ADA5">
            <w:pPr>
              <w:spacing w:line="400" w:lineRule="exact"/>
              <w:jc w:val="center"/>
              <w:rPr>
                <w:rFonts w:ascii="Times New Roman" w:hAnsi="Times New Roman" w:eastAsia="方正仿宋_GBK" w:cs="Times New Roman"/>
                <w:sz w:val="28"/>
                <w:szCs w:val="28"/>
              </w:rPr>
            </w:pPr>
            <w:r>
              <w:rPr>
                <w:rFonts w:hint="eastAsia" w:ascii="Times New Roman" w:hAnsi="Times New Roman" w:cs="Times New Roman"/>
                <w:color w:val="0F1115"/>
                <w:sz w:val="28"/>
                <w:szCs w:val="28"/>
              </w:rPr>
              <w:t>学生工作站</w:t>
            </w:r>
          </w:p>
        </w:tc>
        <w:tc>
          <w:tcPr>
            <w:tcW w:w="798" w:type="dxa"/>
            <w:vAlign w:val="center"/>
          </w:tcPr>
          <w:p w14:paraId="68E5774F">
            <w:pPr>
              <w:spacing w:line="400" w:lineRule="exact"/>
              <w:jc w:val="center"/>
              <w:rPr>
                <w:rFonts w:ascii="Times New Roman" w:hAnsi="Times New Roman" w:eastAsia="方正仿宋_GBK" w:cs="Times New Roman"/>
                <w:sz w:val="28"/>
                <w:szCs w:val="28"/>
              </w:rPr>
            </w:pPr>
          </w:p>
        </w:tc>
        <w:tc>
          <w:tcPr>
            <w:tcW w:w="830" w:type="dxa"/>
            <w:vAlign w:val="center"/>
          </w:tcPr>
          <w:p w14:paraId="103D0D21">
            <w:pPr>
              <w:spacing w:line="400" w:lineRule="exact"/>
              <w:jc w:val="center"/>
              <w:rPr>
                <w:rFonts w:ascii="Times New Roman" w:hAnsi="Times New Roman" w:eastAsia="方正仿宋_GBK" w:cs="Times New Roman"/>
                <w:sz w:val="28"/>
                <w:szCs w:val="28"/>
              </w:rPr>
            </w:pPr>
          </w:p>
        </w:tc>
        <w:tc>
          <w:tcPr>
            <w:tcW w:w="2437" w:type="dxa"/>
            <w:vAlign w:val="center"/>
          </w:tcPr>
          <w:p w14:paraId="4EF5F9B5">
            <w:pPr>
              <w:spacing w:line="400" w:lineRule="exact"/>
              <w:rPr>
                <w:rFonts w:ascii="Times New Roman" w:hAnsi="Times New Roman" w:eastAsia="方正仿宋_GBK" w:cs="Times New Roman"/>
                <w:sz w:val="28"/>
                <w:szCs w:val="28"/>
              </w:rPr>
            </w:pPr>
          </w:p>
        </w:tc>
        <w:tc>
          <w:tcPr>
            <w:tcW w:w="700" w:type="dxa"/>
            <w:vAlign w:val="center"/>
          </w:tcPr>
          <w:p w14:paraId="6F67DC87">
            <w:pPr>
              <w:spacing w:line="400" w:lineRule="exact"/>
              <w:jc w:val="center"/>
              <w:rPr>
                <w:rFonts w:ascii="Times New Roman" w:hAnsi="Times New Roman" w:eastAsia="宋体" w:cs="Times New Roman"/>
                <w:color w:val="0F1115"/>
                <w:sz w:val="28"/>
                <w:szCs w:val="28"/>
              </w:rPr>
            </w:pPr>
            <w:r>
              <w:rPr>
                <w:rFonts w:ascii="Times New Roman" w:hAnsi="Times New Roman" w:eastAsia="宋体" w:cs="Times New Roman"/>
                <w:color w:val="0F1115"/>
                <w:sz w:val="28"/>
                <w:szCs w:val="28"/>
              </w:rPr>
              <w:t>台</w:t>
            </w:r>
          </w:p>
        </w:tc>
        <w:tc>
          <w:tcPr>
            <w:tcW w:w="754" w:type="dxa"/>
            <w:vAlign w:val="center"/>
          </w:tcPr>
          <w:p w14:paraId="26FBCF43">
            <w:pPr>
              <w:spacing w:line="400" w:lineRule="exact"/>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color w:val="0F1115"/>
                <w:sz w:val="28"/>
                <w:szCs w:val="28"/>
                <w:lang w:val="en-US" w:eastAsia="zh-CN"/>
              </w:rPr>
              <w:t>50</w:t>
            </w:r>
          </w:p>
        </w:tc>
        <w:tc>
          <w:tcPr>
            <w:tcW w:w="1065" w:type="dxa"/>
            <w:vAlign w:val="center"/>
          </w:tcPr>
          <w:p w14:paraId="52A9E437">
            <w:pPr>
              <w:spacing w:line="400" w:lineRule="exact"/>
              <w:jc w:val="center"/>
              <w:rPr>
                <w:rFonts w:ascii="Times New Roman" w:hAnsi="Times New Roman" w:eastAsia="方正仿宋_GBK" w:cs="Times New Roman"/>
                <w:sz w:val="28"/>
                <w:szCs w:val="28"/>
              </w:rPr>
            </w:pPr>
          </w:p>
        </w:tc>
        <w:tc>
          <w:tcPr>
            <w:tcW w:w="1048" w:type="dxa"/>
            <w:vAlign w:val="center"/>
          </w:tcPr>
          <w:p w14:paraId="36E497FF">
            <w:pPr>
              <w:spacing w:line="400" w:lineRule="exact"/>
              <w:jc w:val="center"/>
              <w:rPr>
                <w:rFonts w:ascii="Times New Roman" w:hAnsi="Times New Roman" w:eastAsia="方正仿宋_GBK" w:cs="Times New Roman"/>
                <w:sz w:val="28"/>
                <w:szCs w:val="28"/>
              </w:rPr>
            </w:pPr>
          </w:p>
        </w:tc>
      </w:tr>
      <w:tr w14:paraId="14EB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C75C8BD">
            <w:pPr>
              <w:spacing w:line="400" w:lineRule="exact"/>
              <w:jc w:val="center"/>
              <w:rPr>
                <w:rFonts w:ascii="Times New Roman" w:hAnsi="Times New Roman" w:eastAsia="方正仿宋_GBK" w:cs="Times New Roman"/>
                <w:sz w:val="28"/>
                <w:szCs w:val="28"/>
              </w:rPr>
            </w:pPr>
            <w:r>
              <w:rPr>
                <w:rFonts w:ascii="Times New Roman" w:hAnsi="Times New Roman" w:cs="Times New Roman"/>
                <w:color w:val="0F1115"/>
                <w:sz w:val="28"/>
                <w:szCs w:val="28"/>
              </w:rPr>
              <w:t>2</w:t>
            </w:r>
          </w:p>
        </w:tc>
        <w:tc>
          <w:tcPr>
            <w:tcW w:w="1417" w:type="dxa"/>
            <w:vAlign w:val="center"/>
          </w:tcPr>
          <w:p w14:paraId="5F2D3661">
            <w:pPr>
              <w:spacing w:line="400" w:lineRule="exact"/>
              <w:jc w:val="center"/>
              <w:rPr>
                <w:rFonts w:ascii="Times New Roman" w:hAnsi="Times New Roman" w:eastAsia="方正仿宋_GBK" w:cs="Times New Roman"/>
                <w:sz w:val="28"/>
                <w:szCs w:val="28"/>
              </w:rPr>
            </w:pPr>
            <w:r>
              <w:rPr>
                <w:rFonts w:hint="eastAsia" w:ascii="Times New Roman" w:hAnsi="Times New Roman" w:cs="Times New Roman"/>
                <w:color w:val="0F1115"/>
                <w:sz w:val="28"/>
                <w:szCs w:val="28"/>
              </w:rPr>
              <w:t>教师机</w:t>
            </w:r>
          </w:p>
        </w:tc>
        <w:tc>
          <w:tcPr>
            <w:tcW w:w="798" w:type="dxa"/>
            <w:vAlign w:val="center"/>
          </w:tcPr>
          <w:p w14:paraId="44309F18">
            <w:pPr>
              <w:spacing w:line="400" w:lineRule="exact"/>
              <w:jc w:val="center"/>
              <w:rPr>
                <w:rFonts w:ascii="Times New Roman" w:hAnsi="Times New Roman" w:eastAsia="方正仿宋_GBK" w:cs="Times New Roman"/>
                <w:sz w:val="28"/>
                <w:szCs w:val="28"/>
              </w:rPr>
            </w:pPr>
          </w:p>
        </w:tc>
        <w:tc>
          <w:tcPr>
            <w:tcW w:w="830" w:type="dxa"/>
            <w:vAlign w:val="center"/>
          </w:tcPr>
          <w:p w14:paraId="5B0A4F68">
            <w:pPr>
              <w:spacing w:line="400" w:lineRule="exact"/>
              <w:jc w:val="center"/>
              <w:rPr>
                <w:rFonts w:ascii="Times New Roman" w:hAnsi="Times New Roman" w:eastAsia="方正仿宋_GBK" w:cs="Times New Roman"/>
                <w:sz w:val="28"/>
                <w:szCs w:val="28"/>
              </w:rPr>
            </w:pPr>
          </w:p>
        </w:tc>
        <w:tc>
          <w:tcPr>
            <w:tcW w:w="2437" w:type="dxa"/>
            <w:vAlign w:val="center"/>
          </w:tcPr>
          <w:p w14:paraId="0FF0054D">
            <w:pPr>
              <w:spacing w:line="400" w:lineRule="exact"/>
              <w:rPr>
                <w:rFonts w:ascii="Times New Roman" w:hAnsi="Times New Roman" w:eastAsia="方正仿宋_GBK" w:cs="Times New Roman"/>
                <w:sz w:val="28"/>
                <w:szCs w:val="28"/>
              </w:rPr>
            </w:pPr>
          </w:p>
        </w:tc>
        <w:tc>
          <w:tcPr>
            <w:tcW w:w="700" w:type="dxa"/>
            <w:vAlign w:val="center"/>
          </w:tcPr>
          <w:p w14:paraId="49C07B47">
            <w:pPr>
              <w:spacing w:line="400" w:lineRule="exact"/>
              <w:jc w:val="center"/>
              <w:rPr>
                <w:rFonts w:ascii="Times New Roman" w:hAnsi="Times New Roman" w:eastAsia="宋体" w:cs="Times New Roman"/>
                <w:color w:val="0F1115"/>
                <w:sz w:val="28"/>
                <w:szCs w:val="28"/>
              </w:rPr>
            </w:pPr>
            <w:r>
              <w:rPr>
                <w:rFonts w:ascii="Times New Roman" w:hAnsi="Times New Roman" w:eastAsia="宋体" w:cs="Times New Roman"/>
                <w:color w:val="0F1115"/>
                <w:sz w:val="28"/>
                <w:szCs w:val="28"/>
              </w:rPr>
              <w:t>台</w:t>
            </w:r>
          </w:p>
        </w:tc>
        <w:tc>
          <w:tcPr>
            <w:tcW w:w="754" w:type="dxa"/>
            <w:vAlign w:val="center"/>
          </w:tcPr>
          <w:p w14:paraId="2A643824">
            <w:pPr>
              <w:spacing w:line="400" w:lineRule="exact"/>
              <w:jc w:val="center"/>
              <w:rPr>
                <w:rFonts w:ascii="Times New Roman" w:hAnsi="Times New Roman" w:eastAsia="方正仿宋_GBK" w:cs="Times New Roman"/>
                <w:sz w:val="28"/>
                <w:szCs w:val="28"/>
              </w:rPr>
            </w:pPr>
            <w:r>
              <w:rPr>
                <w:rFonts w:ascii="Times New Roman" w:hAnsi="Times New Roman" w:cs="Times New Roman"/>
                <w:color w:val="0F1115"/>
                <w:sz w:val="28"/>
                <w:szCs w:val="28"/>
              </w:rPr>
              <w:t>1</w:t>
            </w:r>
          </w:p>
        </w:tc>
        <w:tc>
          <w:tcPr>
            <w:tcW w:w="1065" w:type="dxa"/>
            <w:vAlign w:val="center"/>
          </w:tcPr>
          <w:p w14:paraId="243C8ABD">
            <w:pPr>
              <w:spacing w:line="400" w:lineRule="exact"/>
              <w:jc w:val="center"/>
              <w:rPr>
                <w:rFonts w:ascii="Times New Roman" w:hAnsi="Times New Roman" w:eastAsia="方正仿宋_GBK" w:cs="Times New Roman"/>
                <w:sz w:val="28"/>
                <w:szCs w:val="28"/>
              </w:rPr>
            </w:pPr>
          </w:p>
        </w:tc>
        <w:tc>
          <w:tcPr>
            <w:tcW w:w="1048" w:type="dxa"/>
            <w:vAlign w:val="center"/>
          </w:tcPr>
          <w:p w14:paraId="20091263">
            <w:pPr>
              <w:spacing w:line="400" w:lineRule="exact"/>
              <w:jc w:val="center"/>
              <w:rPr>
                <w:rFonts w:ascii="Times New Roman" w:hAnsi="Times New Roman" w:eastAsia="方正仿宋_GBK" w:cs="Times New Roman"/>
                <w:sz w:val="28"/>
                <w:szCs w:val="28"/>
              </w:rPr>
            </w:pPr>
          </w:p>
        </w:tc>
      </w:tr>
      <w:tr w14:paraId="795F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498B763A">
            <w:pPr>
              <w:spacing w:line="400" w:lineRule="exact"/>
              <w:jc w:val="center"/>
              <w:rPr>
                <w:rFonts w:ascii="Times New Roman" w:hAnsi="Times New Roman" w:eastAsia="方正仿宋_GBK" w:cs="Times New Roman"/>
                <w:sz w:val="28"/>
                <w:szCs w:val="28"/>
              </w:rPr>
            </w:pPr>
            <w:r>
              <w:rPr>
                <w:rFonts w:ascii="Times New Roman" w:hAnsi="Times New Roman" w:cs="Times New Roman"/>
                <w:color w:val="0F1115"/>
                <w:sz w:val="28"/>
                <w:szCs w:val="28"/>
              </w:rPr>
              <w:t>3</w:t>
            </w:r>
          </w:p>
        </w:tc>
        <w:tc>
          <w:tcPr>
            <w:tcW w:w="1417" w:type="dxa"/>
            <w:vAlign w:val="center"/>
          </w:tcPr>
          <w:p w14:paraId="2E1863DC">
            <w:pPr>
              <w:spacing w:line="400" w:lineRule="exact"/>
              <w:jc w:val="center"/>
              <w:rPr>
                <w:rFonts w:ascii="Times New Roman" w:hAnsi="Times New Roman" w:eastAsia="方正仿宋_GBK" w:cs="Times New Roman"/>
                <w:sz w:val="28"/>
                <w:szCs w:val="28"/>
              </w:rPr>
            </w:pPr>
            <w:r>
              <w:rPr>
                <w:rFonts w:hint="eastAsia" w:ascii="Times New Roman" w:hAnsi="Times New Roman" w:cs="Times New Roman"/>
                <w:color w:val="0F1115"/>
                <w:sz w:val="28"/>
                <w:szCs w:val="28"/>
              </w:rPr>
              <w:t>网络交换机</w:t>
            </w:r>
          </w:p>
        </w:tc>
        <w:tc>
          <w:tcPr>
            <w:tcW w:w="798" w:type="dxa"/>
            <w:vAlign w:val="center"/>
          </w:tcPr>
          <w:p w14:paraId="7D9BAE9F">
            <w:pPr>
              <w:spacing w:line="400" w:lineRule="exact"/>
              <w:jc w:val="center"/>
              <w:rPr>
                <w:rFonts w:ascii="Times New Roman" w:hAnsi="Times New Roman" w:eastAsia="方正仿宋_GBK" w:cs="Times New Roman"/>
                <w:sz w:val="28"/>
                <w:szCs w:val="28"/>
              </w:rPr>
            </w:pPr>
          </w:p>
        </w:tc>
        <w:tc>
          <w:tcPr>
            <w:tcW w:w="830" w:type="dxa"/>
            <w:vAlign w:val="center"/>
          </w:tcPr>
          <w:p w14:paraId="3DF276CF">
            <w:pPr>
              <w:spacing w:line="400" w:lineRule="exact"/>
              <w:jc w:val="center"/>
              <w:rPr>
                <w:rFonts w:ascii="Times New Roman" w:hAnsi="Times New Roman" w:eastAsia="方正仿宋_GBK" w:cs="Times New Roman"/>
                <w:sz w:val="28"/>
                <w:szCs w:val="28"/>
              </w:rPr>
            </w:pPr>
          </w:p>
        </w:tc>
        <w:tc>
          <w:tcPr>
            <w:tcW w:w="2437" w:type="dxa"/>
            <w:vAlign w:val="center"/>
          </w:tcPr>
          <w:p w14:paraId="2C7BAB4D">
            <w:pPr>
              <w:spacing w:line="400" w:lineRule="exact"/>
              <w:rPr>
                <w:rFonts w:ascii="Times New Roman" w:hAnsi="Times New Roman" w:eastAsia="方正仿宋_GBK" w:cs="Times New Roman"/>
                <w:sz w:val="28"/>
                <w:szCs w:val="28"/>
              </w:rPr>
            </w:pPr>
          </w:p>
        </w:tc>
        <w:tc>
          <w:tcPr>
            <w:tcW w:w="700" w:type="dxa"/>
            <w:vAlign w:val="center"/>
          </w:tcPr>
          <w:p w14:paraId="34DF6166">
            <w:pPr>
              <w:spacing w:line="400" w:lineRule="exact"/>
              <w:jc w:val="center"/>
              <w:rPr>
                <w:rFonts w:hint="eastAsia" w:ascii="Times New Roman" w:hAnsi="Times New Roman" w:eastAsia="宋体" w:cs="Times New Roman"/>
                <w:color w:val="0F1115"/>
                <w:sz w:val="28"/>
                <w:szCs w:val="28"/>
                <w:lang w:eastAsia="zh-CN"/>
              </w:rPr>
            </w:pPr>
            <w:r>
              <w:rPr>
                <w:rFonts w:hint="eastAsia" w:ascii="Times New Roman" w:hAnsi="Times New Roman" w:eastAsia="宋体" w:cs="Times New Roman"/>
                <w:color w:val="0F1115"/>
                <w:sz w:val="28"/>
                <w:szCs w:val="28"/>
                <w:lang w:eastAsia="zh-CN"/>
              </w:rPr>
              <w:t>台</w:t>
            </w:r>
          </w:p>
        </w:tc>
        <w:tc>
          <w:tcPr>
            <w:tcW w:w="754" w:type="dxa"/>
            <w:vAlign w:val="center"/>
          </w:tcPr>
          <w:p w14:paraId="02112718">
            <w:pPr>
              <w:spacing w:line="400" w:lineRule="exact"/>
              <w:jc w:val="center"/>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color w:val="0F1115"/>
                <w:sz w:val="28"/>
                <w:szCs w:val="28"/>
                <w:lang w:val="en-US" w:eastAsia="zh-CN"/>
              </w:rPr>
              <w:t>2</w:t>
            </w:r>
          </w:p>
        </w:tc>
        <w:tc>
          <w:tcPr>
            <w:tcW w:w="1065" w:type="dxa"/>
            <w:vAlign w:val="center"/>
          </w:tcPr>
          <w:p w14:paraId="76960F1C">
            <w:pPr>
              <w:spacing w:line="400" w:lineRule="exact"/>
              <w:jc w:val="center"/>
              <w:rPr>
                <w:rFonts w:ascii="Times New Roman" w:hAnsi="Times New Roman" w:eastAsia="方正仿宋_GBK" w:cs="Times New Roman"/>
                <w:sz w:val="28"/>
                <w:szCs w:val="28"/>
              </w:rPr>
            </w:pPr>
          </w:p>
        </w:tc>
        <w:tc>
          <w:tcPr>
            <w:tcW w:w="1048" w:type="dxa"/>
            <w:vAlign w:val="center"/>
          </w:tcPr>
          <w:p w14:paraId="123EB300">
            <w:pPr>
              <w:spacing w:line="400" w:lineRule="exact"/>
              <w:jc w:val="center"/>
              <w:rPr>
                <w:rFonts w:ascii="Times New Roman" w:hAnsi="Times New Roman" w:eastAsia="方正仿宋_GBK" w:cs="Times New Roman"/>
                <w:sz w:val="28"/>
                <w:szCs w:val="28"/>
              </w:rPr>
            </w:pPr>
          </w:p>
        </w:tc>
      </w:tr>
      <w:tr w14:paraId="410E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FEC916D">
            <w:pPr>
              <w:spacing w:line="400" w:lineRule="exact"/>
              <w:jc w:val="center"/>
              <w:rPr>
                <w:rFonts w:ascii="Times New Roman" w:hAnsi="Times New Roman" w:eastAsia="方正仿宋_GBK" w:cs="Times New Roman"/>
                <w:sz w:val="28"/>
                <w:szCs w:val="28"/>
              </w:rPr>
            </w:pPr>
            <w:r>
              <w:rPr>
                <w:rFonts w:hint="eastAsia" w:ascii="Times New Roman" w:hAnsi="Times New Roman" w:cs="Times New Roman"/>
                <w:color w:val="0F1115"/>
                <w:sz w:val="28"/>
                <w:szCs w:val="28"/>
              </w:rPr>
              <w:t>4</w:t>
            </w:r>
          </w:p>
        </w:tc>
        <w:tc>
          <w:tcPr>
            <w:tcW w:w="1417" w:type="dxa"/>
            <w:vAlign w:val="center"/>
          </w:tcPr>
          <w:p w14:paraId="30563FD9">
            <w:pPr>
              <w:spacing w:line="400" w:lineRule="exact"/>
              <w:jc w:val="center"/>
              <w:rPr>
                <w:rFonts w:ascii="Times New Roman" w:hAnsi="Times New Roman" w:eastAsia="方正仿宋_GBK" w:cs="Times New Roman"/>
                <w:sz w:val="28"/>
                <w:szCs w:val="28"/>
              </w:rPr>
            </w:pPr>
            <w:r>
              <w:rPr>
                <w:rFonts w:hint="eastAsia" w:ascii="Times New Roman" w:hAnsi="Times New Roman" w:cs="Times New Roman"/>
                <w:color w:val="0F1115"/>
                <w:sz w:val="28"/>
                <w:szCs w:val="28"/>
              </w:rPr>
              <w:t>机柜</w:t>
            </w:r>
          </w:p>
        </w:tc>
        <w:tc>
          <w:tcPr>
            <w:tcW w:w="798" w:type="dxa"/>
            <w:vAlign w:val="center"/>
          </w:tcPr>
          <w:p w14:paraId="076BC031">
            <w:pPr>
              <w:spacing w:line="400" w:lineRule="exact"/>
              <w:jc w:val="center"/>
              <w:rPr>
                <w:rFonts w:ascii="Times New Roman" w:hAnsi="Times New Roman" w:eastAsia="方正仿宋_GBK" w:cs="Times New Roman"/>
                <w:sz w:val="28"/>
                <w:szCs w:val="28"/>
              </w:rPr>
            </w:pPr>
          </w:p>
        </w:tc>
        <w:tc>
          <w:tcPr>
            <w:tcW w:w="830" w:type="dxa"/>
            <w:vAlign w:val="center"/>
          </w:tcPr>
          <w:p w14:paraId="426D0292">
            <w:pPr>
              <w:spacing w:line="400" w:lineRule="exact"/>
              <w:jc w:val="center"/>
              <w:rPr>
                <w:rFonts w:ascii="Times New Roman" w:hAnsi="Times New Roman" w:eastAsia="方正仿宋_GBK" w:cs="Times New Roman"/>
                <w:sz w:val="28"/>
                <w:szCs w:val="28"/>
              </w:rPr>
            </w:pPr>
          </w:p>
        </w:tc>
        <w:tc>
          <w:tcPr>
            <w:tcW w:w="2437" w:type="dxa"/>
            <w:vAlign w:val="center"/>
          </w:tcPr>
          <w:p w14:paraId="164D0A7B">
            <w:pPr>
              <w:spacing w:line="400" w:lineRule="exact"/>
              <w:rPr>
                <w:rFonts w:ascii="Times New Roman" w:hAnsi="Times New Roman" w:eastAsia="方正仿宋_GBK" w:cs="Times New Roman"/>
                <w:sz w:val="28"/>
                <w:szCs w:val="28"/>
              </w:rPr>
            </w:pPr>
          </w:p>
        </w:tc>
        <w:tc>
          <w:tcPr>
            <w:tcW w:w="700" w:type="dxa"/>
            <w:vAlign w:val="center"/>
          </w:tcPr>
          <w:p w14:paraId="3455436F">
            <w:pPr>
              <w:spacing w:line="400" w:lineRule="exact"/>
              <w:jc w:val="center"/>
              <w:rPr>
                <w:rFonts w:hint="eastAsia" w:ascii="Times New Roman" w:hAnsi="Times New Roman" w:eastAsia="宋体" w:cs="Times New Roman"/>
                <w:color w:val="0F1115"/>
                <w:sz w:val="28"/>
                <w:szCs w:val="28"/>
                <w:lang w:eastAsia="zh-CN"/>
              </w:rPr>
            </w:pPr>
            <w:r>
              <w:rPr>
                <w:rFonts w:hint="eastAsia" w:ascii="Times New Roman" w:hAnsi="Times New Roman" w:eastAsia="宋体" w:cs="Times New Roman"/>
                <w:color w:val="0F1115"/>
                <w:sz w:val="28"/>
                <w:szCs w:val="28"/>
                <w:lang w:eastAsia="zh-CN"/>
              </w:rPr>
              <w:t>个</w:t>
            </w:r>
          </w:p>
        </w:tc>
        <w:tc>
          <w:tcPr>
            <w:tcW w:w="754" w:type="dxa"/>
            <w:vAlign w:val="center"/>
          </w:tcPr>
          <w:p w14:paraId="55353A14">
            <w:pPr>
              <w:spacing w:line="400" w:lineRule="exact"/>
              <w:jc w:val="center"/>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color w:val="0F1115"/>
                <w:sz w:val="28"/>
                <w:szCs w:val="28"/>
                <w:lang w:val="en-US" w:eastAsia="zh-CN"/>
              </w:rPr>
              <w:t>1</w:t>
            </w:r>
          </w:p>
        </w:tc>
        <w:tc>
          <w:tcPr>
            <w:tcW w:w="1065" w:type="dxa"/>
            <w:vAlign w:val="center"/>
          </w:tcPr>
          <w:p w14:paraId="573DD3FF">
            <w:pPr>
              <w:spacing w:line="400" w:lineRule="exact"/>
              <w:jc w:val="center"/>
              <w:rPr>
                <w:rFonts w:ascii="Times New Roman" w:hAnsi="Times New Roman" w:eastAsia="方正仿宋_GBK" w:cs="Times New Roman"/>
                <w:sz w:val="28"/>
                <w:szCs w:val="28"/>
              </w:rPr>
            </w:pPr>
          </w:p>
        </w:tc>
        <w:tc>
          <w:tcPr>
            <w:tcW w:w="1048" w:type="dxa"/>
            <w:vAlign w:val="center"/>
          </w:tcPr>
          <w:p w14:paraId="0268D9FB">
            <w:pPr>
              <w:spacing w:line="400" w:lineRule="exact"/>
              <w:jc w:val="center"/>
              <w:rPr>
                <w:rFonts w:ascii="Times New Roman" w:hAnsi="Times New Roman" w:eastAsia="方正仿宋_GBK" w:cs="Times New Roman"/>
                <w:sz w:val="28"/>
                <w:szCs w:val="28"/>
              </w:rPr>
            </w:pPr>
          </w:p>
        </w:tc>
      </w:tr>
      <w:tr w14:paraId="69CB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70EE691B">
            <w:pPr>
              <w:spacing w:line="400" w:lineRule="exact"/>
              <w:jc w:val="center"/>
              <w:rPr>
                <w:rFonts w:ascii="Times New Roman" w:hAnsi="Times New Roman" w:cs="Times New Roman"/>
                <w:color w:val="0F1115"/>
                <w:sz w:val="28"/>
                <w:szCs w:val="28"/>
              </w:rPr>
            </w:pPr>
            <w:r>
              <w:rPr>
                <w:rFonts w:hint="eastAsia" w:ascii="Times New Roman" w:hAnsi="Times New Roman" w:cs="Times New Roman"/>
                <w:color w:val="0F1115"/>
                <w:sz w:val="28"/>
                <w:szCs w:val="28"/>
              </w:rPr>
              <w:t>5</w:t>
            </w:r>
          </w:p>
        </w:tc>
        <w:tc>
          <w:tcPr>
            <w:tcW w:w="1417" w:type="dxa"/>
            <w:vAlign w:val="center"/>
          </w:tcPr>
          <w:p w14:paraId="73C71D1E">
            <w:pPr>
              <w:spacing w:line="400" w:lineRule="exact"/>
              <w:jc w:val="center"/>
              <w:rPr>
                <w:rFonts w:ascii="Times New Roman" w:hAnsi="Times New Roman" w:cs="Times New Roman"/>
                <w:color w:val="0F1115"/>
                <w:sz w:val="28"/>
                <w:szCs w:val="28"/>
              </w:rPr>
            </w:pPr>
            <w:r>
              <w:rPr>
                <w:rFonts w:hint="eastAsia" w:ascii="Times New Roman" w:hAnsi="Times New Roman" w:cs="Times New Roman"/>
                <w:color w:val="0F1115"/>
                <w:sz w:val="28"/>
                <w:szCs w:val="28"/>
              </w:rPr>
              <w:t>教学会议一体机</w:t>
            </w:r>
          </w:p>
        </w:tc>
        <w:tc>
          <w:tcPr>
            <w:tcW w:w="798" w:type="dxa"/>
            <w:vAlign w:val="center"/>
          </w:tcPr>
          <w:p w14:paraId="060933FF">
            <w:pPr>
              <w:spacing w:line="400" w:lineRule="exact"/>
              <w:jc w:val="center"/>
              <w:rPr>
                <w:rFonts w:ascii="Times New Roman" w:hAnsi="Times New Roman" w:cs="Times New Roman"/>
                <w:color w:val="0F1115"/>
                <w:sz w:val="28"/>
                <w:szCs w:val="28"/>
              </w:rPr>
            </w:pPr>
          </w:p>
        </w:tc>
        <w:tc>
          <w:tcPr>
            <w:tcW w:w="830" w:type="dxa"/>
            <w:vAlign w:val="center"/>
          </w:tcPr>
          <w:p w14:paraId="585376D3">
            <w:pPr>
              <w:spacing w:line="400" w:lineRule="exact"/>
              <w:jc w:val="center"/>
              <w:rPr>
                <w:rFonts w:ascii="Times New Roman" w:hAnsi="Times New Roman" w:cs="Times New Roman"/>
                <w:color w:val="0F1115"/>
                <w:sz w:val="28"/>
                <w:szCs w:val="28"/>
              </w:rPr>
            </w:pPr>
          </w:p>
        </w:tc>
        <w:tc>
          <w:tcPr>
            <w:tcW w:w="2437" w:type="dxa"/>
            <w:vAlign w:val="center"/>
          </w:tcPr>
          <w:p w14:paraId="41209B22">
            <w:pPr>
              <w:spacing w:line="400" w:lineRule="exact"/>
              <w:rPr>
                <w:rFonts w:ascii="Times New Roman" w:hAnsi="Times New Roman" w:cs="Times New Roman"/>
                <w:color w:val="0F1115"/>
                <w:sz w:val="28"/>
                <w:szCs w:val="28"/>
              </w:rPr>
            </w:pPr>
          </w:p>
        </w:tc>
        <w:tc>
          <w:tcPr>
            <w:tcW w:w="700" w:type="dxa"/>
            <w:vAlign w:val="center"/>
          </w:tcPr>
          <w:p w14:paraId="208F4F3F">
            <w:pPr>
              <w:spacing w:line="400" w:lineRule="exact"/>
              <w:jc w:val="center"/>
              <w:rPr>
                <w:rFonts w:hint="eastAsia" w:ascii="Times New Roman" w:hAnsi="Times New Roman" w:eastAsia="宋体" w:cs="Times New Roman"/>
                <w:color w:val="0F1115"/>
                <w:sz w:val="28"/>
                <w:szCs w:val="28"/>
                <w:lang w:eastAsia="zh-CN"/>
              </w:rPr>
            </w:pPr>
            <w:r>
              <w:rPr>
                <w:rFonts w:hint="eastAsia" w:ascii="Times New Roman" w:hAnsi="Times New Roman" w:eastAsia="宋体" w:cs="Times New Roman"/>
                <w:color w:val="0F1115"/>
                <w:sz w:val="28"/>
                <w:szCs w:val="28"/>
                <w:lang w:eastAsia="zh-CN"/>
              </w:rPr>
              <w:t>台</w:t>
            </w:r>
          </w:p>
        </w:tc>
        <w:tc>
          <w:tcPr>
            <w:tcW w:w="754" w:type="dxa"/>
            <w:vAlign w:val="center"/>
          </w:tcPr>
          <w:p w14:paraId="039E50BF">
            <w:pPr>
              <w:spacing w:line="400" w:lineRule="exact"/>
              <w:jc w:val="center"/>
              <w:rPr>
                <w:rFonts w:ascii="Times New Roman" w:hAnsi="Times New Roman" w:cs="Times New Roman"/>
                <w:color w:val="0F1115"/>
                <w:sz w:val="28"/>
                <w:szCs w:val="28"/>
              </w:rPr>
            </w:pPr>
            <w:r>
              <w:rPr>
                <w:rFonts w:hint="eastAsia" w:ascii="Times New Roman" w:hAnsi="Times New Roman" w:eastAsia="方正仿宋_GBK" w:cs="Times New Roman"/>
                <w:sz w:val="28"/>
                <w:szCs w:val="28"/>
              </w:rPr>
              <w:t>1</w:t>
            </w:r>
          </w:p>
        </w:tc>
        <w:tc>
          <w:tcPr>
            <w:tcW w:w="1065" w:type="dxa"/>
            <w:vAlign w:val="center"/>
          </w:tcPr>
          <w:p w14:paraId="0EE5FE64">
            <w:pPr>
              <w:spacing w:line="400" w:lineRule="exact"/>
              <w:jc w:val="center"/>
              <w:rPr>
                <w:rFonts w:ascii="Times New Roman" w:hAnsi="Times New Roman" w:cs="Times New Roman"/>
                <w:color w:val="0F1115"/>
                <w:sz w:val="28"/>
                <w:szCs w:val="28"/>
              </w:rPr>
            </w:pPr>
          </w:p>
        </w:tc>
        <w:tc>
          <w:tcPr>
            <w:tcW w:w="1048" w:type="dxa"/>
            <w:vAlign w:val="center"/>
          </w:tcPr>
          <w:p w14:paraId="014E5C14">
            <w:pPr>
              <w:spacing w:line="400" w:lineRule="exact"/>
              <w:jc w:val="center"/>
              <w:rPr>
                <w:rFonts w:ascii="Times New Roman" w:hAnsi="Times New Roman" w:cs="Times New Roman"/>
                <w:color w:val="0F1115"/>
                <w:sz w:val="28"/>
                <w:szCs w:val="28"/>
              </w:rPr>
            </w:pPr>
          </w:p>
        </w:tc>
      </w:tr>
      <w:tr w14:paraId="1B51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78E5EA5">
            <w:pPr>
              <w:spacing w:line="400" w:lineRule="exact"/>
              <w:jc w:val="center"/>
              <w:rPr>
                <w:rFonts w:hint="eastAsia" w:ascii="Times New Roman" w:hAnsi="Times New Roman" w:cs="Times New Roman"/>
                <w:b/>
                <w:bCs/>
                <w:color w:val="0F1115"/>
                <w:sz w:val="28"/>
                <w:szCs w:val="28"/>
              </w:rPr>
            </w:pPr>
          </w:p>
        </w:tc>
        <w:tc>
          <w:tcPr>
            <w:tcW w:w="1417" w:type="dxa"/>
            <w:vAlign w:val="center"/>
          </w:tcPr>
          <w:p w14:paraId="701E2C1A">
            <w:pPr>
              <w:spacing w:line="400" w:lineRule="exact"/>
              <w:jc w:val="center"/>
              <w:rPr>
                <w:rFonts w:hint="eastAsia" w:ascii="Times New Roman" w:hAnsi="Times New Roman" w:eastAsia="宋体" w:cs="Times New Roman"/>
                <w:b/>
                <w:bCs/>
                <w:color w:val="0F1115"/>
                <w:sz w:val="28"/>
                <w:szCs w:val="28"/>
                <w:lang w:val="en-US" w:eastAsia="zh-CN"/>
              </w:rPr>
            </w:pPr>
            <w:r>
              <w:rPr>
                <w:rFonts w:hint="eastAsia" w:ascii="Times New Roman" w:hAnsi="Times New Roman" w:cs="Times New Roman"/>
                <w:b/>
                <w:bCs/>
                <w:color w:val="0F1115"/>
                <w:sz w:val="28"/>
                <w:szCs w:val="28"/>
                <w:lang w:val="en-US" w:eastAsia="zh-CN"/>
              </w:rPr>
              <w:t>总计（元）</w:t>
            </w:r>
          </w:p>
        </w:tc>
        <w:tc>
          <w:tcPr>
            <w:tcW w:w="798" w:type="dxa"/>
            <w:vAlign w:val="center"/>
          </w:tcPr>
          <w:p w14:paraId="26F6266C">
            <w:pPr>
              <w:spacing w:line="400" w:lineRule="exact"/>
              <w:jc w:val="center"/>
              <w:rPr>
                <w:rFonts w:ascii="Times New Roman" w:hAnsi="Times New Roman" w:cs="Times New Roman"/>
                <w:b/>
                <w:bCs/>
                <w:color w:val="0F1115"/>
                <w:sz w:val="28"/>
                <w:szCs w:val="28"/>
              </w:rPr>
            </w:pPr>
          </w:p>
        </w:tc>
        <w:tc>
          <w:tcPr>
            <w:tcW w:w="830" w:type="dxa"/>
            <w:vAlign w:val="center"/>
          </w:tcPr>
          <w:p w14:paraId="0F5F5BCD">
            <w:pPr>
              <w:spacing w:line="400" w:lineRule="exact"/>
              <w:jc w:val="center"/>
              <w:rPr>
                <w:rFonts w:ascii="Times New Roman" w:hAnsi="Times New Roman" w:eastAsia="方正仿宋_GBK" w:cs="Times New Roman"/>
                <w:b/>
                <w:bCs/>
                <w:sz w:val="28"/>
                <w:szCs w:val="28"/>
              </w:rPr>
            </w:pPr>
          </w:p>
        </w:tc>
        <w:tc>
          <w:tcPr>
            <w:tcW w:w="2437" w:type="dxa"/>
            <w:vAlign w:val="center"/>
          </w:tcPr>
          <w:p w14:paraId="6F049955">
            <w:pPr>
              <w:spacing w:line="400" w:lineRule="exact"/>
              <w:rPr>
                <w:rFonts w:ascii="Times New Roman" w:hAnsi="Times New Roman" w:cs="Times New Roman"/>
                <w:b/>
                <w:bCs/>
                <w:color w:val="0F1115"/>
                <w:sz w:val="28"/>
                <w:szCs w:val="28"/>
              </w:rPr>
            </w:pPr>
          </w:p>
        </w:tc>
        <w:tc>
          <w:tcPr>
            <w:tcW w:w="700" w:type="dxa"/>
            <w:vAlign w:val="center"/>
          </w:tcPr>
          <w:p w14:paraId="262E69A8">
            <w:pPr>
              <w:spacing w:line="400" w:lineRule="exact"/>
              <w:jc w:val="center"/>
              <w:rPr>
                <w:rFonts w:hint="eastAsia" w:ascii="Times New Roman" w:hAnsi="Times New Roman" w:cs="Times New Roman"/>
                <w:b/>
                <w:bCs/>
                <w:color w:val="0F1115"/>
                <w:sz w:val="28"/>
                <w:szCs w:val="28"/>
              </w:rPr>
            </w:pPr>
          </w:p>
        </w:tc>
        <w:tc>
          <w:tcPr>
            <w:tcW w:w="754" w:type="dxa"/>
            <w:vAlign w:val="center"/>
          </w:tcPr>
          <w:p w14:paraId="73F8035A">
            <w:pPr>
              <w:spacing w:line="400" w:lineRule="exact"/>
              <w:jc w:val="center"/>
              <w:rPr>
                <w:rFonts w:hint="eastAsia" w:ascii="Times New Roman" w:hAnsi="Times New Roman" w:eastAsia="方正仿宋_GBK" w:cs="Times New Roman"/>
                <w:b/>
                <w:bCs/>
                <w:sz w:val="28"/>
                <w:szCs w:val="28"/>
              </w:rPr>
            </w:pPr>
          </w:p>
        </w:tc>
        <w:tc>
          <w:tcPr>
            <w:tcW w:w="1065" w:type="dxa"/>
            <w:vAlign w:val="center"/>
          </w:tcPr>
          <w:p w14:paraId="549ECD88">
            <w:pPr>
              <w:spacing w:line="400" w:lineRule="exact"/>
              <w:jc w:val="center"/>
              <w:rPr>
                <w:rFonts w:ascii="Times New Roman" w:hAnsi="Times New Roman" w:cs="Times New Roman"/>
                <w:b/>
                <w:bCs/>
                <w:color w:val="0F1115"/>
                <w:sz w:val="28"/>
                <w:szCs w:val="28"/>
              </w:rPr>
            </w:pPr>
          </w:p>
        </w:tc>
        <w:tc>
          <w:tcPr>
            <w:tcW w:w="1048" w:type="dxa"/>
            <w:vAlign w:val="center"/>
          </w:tcPr>
          <w:p w14:paraId="37033631">
            <w:pPr>
              <w:spacing w:line="400" w:lineRule="exact"/>
              <w:jc w:val="center"/>
              <w:rPr>
                <w:rFonts w:ascii="Times New Roman" w:hAnsi="Times New Roman" w:cs="Times New Roman"/>
                <w:b/>
                <w:bCs/>
                <w:color w:val="0F1115"/>
                <w:sz w:val="28"/>
                <w:szCs w:val="28"/>
              </w:rPr>
            </w:pPr>
          </w:p>
        </w:tc>
      </w:tr>
    </w:tbl>
    <w:p w14:paraId="69B4EA04">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Times New Roman" w:hAnsi="Times New Roman" w:eastAsia="方正黑体_GBK" w:cs="Times New Roman"/>
          <w:bCs/>
          <w:sz w:val="32"/>
          <w:szCs w:val="32"/>
          <w:lang w:val="en-US" w:eastAsia="zh-CN"/>
        </w:rPr>
      </w:pPr>
    </w:p>
    <w:p w14:paraId="418802F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lang w:val="en-US" w:eastAsia="zh-CN"/>
        </w:rPr>
        <w:t>2.</w:t>
      </w:r>
      <w:r>
        <w:rPr>
          <w:rFonts w:hint="eastAsia" w:ascii="Times New Roman" w:hAnsi="Times New Roman" w:eastAsia="方正黑体_GBK" w:cs="Times New Roman"/>
          <w:bCs/>
          <w:sz w:val="32"/>
          <w:szCs w:val="32"/>
        </w:rPr>
        <w:t>通用设施及家具清单</w:t>
      </w:r>
    </w:p>
    <w:tbl>
      <w:tblPr>
        <w:tblStyle w:val="43"/>
        <w:tblpPr w:leftFromText="180" w:rightFromText="180" w:vertAnchor="text" w:horzAnchor="page" w:tblpX="1112" w:tblpY="57"/>
        <w:tblOverlap w:val="never"/>
        <w:tblW w:w="9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381"/>
        <w:gridCol w:w="853"/>
        <w:gridCol w:w="850"/>
        <w:gridCol w:w="2416"/>
        <w:gridCol w:w="684"/>
        <w:gridCol w:w="716"/>
        <w:gridCol w:w="1134"/>
        <w:gridCol w:w="1059"/>
      </w:tblGrid>
      <w:tr w14:paraId="0BF4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14:paraId="45DD3333">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序号</w:t>
            </w:r>
          </w:p>
        </w:tc>
        <w:tc>
          <w:tcPr>
            <w:tcW w:w="1381" w:type="dxa"/>
            <w:vAlign w:val="center"/>
          </w:tcPr>
          <w:p w14:paraId="0D19361F">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名称</w:t>
            </w:r>
          </w:p>
        </w:tc>
        <w:tc>
          <w:tcPr>
            <w:tcW w:w="853" w:type="dxa"/>
            <w:vAlign w:val="center"/>
          </w:tcPr>
          <w:p w14:paraId="20ACC4D3">
            <w:pPr>
              <w:spacing w:line="400" w:lineRule="exact"/>
              <w:jc w:val="center"/>
              <w:rPr>
                <w:rFonts w:hint="eastAsia" w:ascii="黑体" w:hAnsi="黑体" w:eastAsia="黑体" w:cs="黑体"/>
                <w:color w:val="0F1115"/>
                <w:sz w:val="28"/>
                <w:szCs w:val="28"/>
              </w:rPr>
            </w:pPr>
            <w:r>
              <w:rPr>
                <w:rFonts w:hint="eastAsia" w:ascii="黑体" w:hAnsi="黑体" w:eastAsia="黑体" w:cs="黑体"/>
                <w:color w:val="0F1115"/>
                <w:sz w:val="28"/>
                <w:szCs w:val="28"/>
              </w:rPr>
              <w:t>品牌</w:t>
            </w:r>
          </w:p>
        </w:tc>
        <w:tc>
          <w:tcPr>
            <w:tcW w:w="850" w:type="dxa"/>
            <w:vAlign w:val="center"/>
          </w:tcPr>
          <w:p w14:paraId="72B16C6A">
            <w:pPr>
              <w:spacing w:line="400" w:lineRule="exact"/>
              <w:jc w:val="center"/>
              <w:rPr>
                <w:rFonts w:hint="eastAsia" w:ascii="黑体" w:hAnsi="黑体" w:eastAsia="黑体" w:cs="黑体"/>
                <w:color w:val="0F1115"/>
                <w:sz w:val="28"/>
                <w:szCs w:val="28"/>
              </w:rPr>
            </w:pPr>
            <w:r>
              <w:rPr>
                <w:rFonts w:hint="eastAsia" w:ascii="黑体" w:hAnsi="黑体" w:eastAsia="黑体" w:cs="黑体"/>
                <w:color w:val="0F1115"/>
                <w:sz w:val="28"/>
                <w:szCs w:val="28"/>
              </w:rPr>
              <w:t>型号</w:t>
            </w:r>
          </w:p>
        </w:tc>
        <w:tc>
          <w:tcPr>
            <w:tcW w:w="2416" w:type="dxa"/>
            <w:vAlign w:val="center"/>
          </w:tcPr>
          <w:p w14:paraId="0FE760BC">
            <w:pPr>
              <w:spacing w:line="400" w:lineRule="exact"/>
              <w:jc w:val="center"/>
              <w:rPr>
                <w:rFonts w:hint="eastAsia" w:ascii="黑体" w:hAnsi="黑体" w:eastAsia="黑体" w:cs="黑体"/>
                <w:color w:val="0F1115"/>
                <w:sz w:val="28"/>
                <w:szCs w:val="28"/>
              </w:rPr>
            </w:pPr>
            <w:r>
              <w:rPr>
                <w:rFonts w:hint="eastAsia" w:ascii="黑体" w:hAnsi="黑体" w:eastAsia="黑体" w:cs="黑体"/>
                <w:color w:val="0F1115"/>
                <w:sz w:val="28"/>
                <w:szCs w:val="28"/>
                <w:lang w:val="en-US" w:eastAsia="zh-CN"/>
              </w:rPr>
              <w:t>规格</w:t>
            </w:r>
            <w:r>
              <w:rPr>
                <w:rFonts w:hint="eastAsia" w:ascii="黑体" w:hAnsi="黑体" w:eastAsia="黑体" w:cs="黑体"/>
                <w:color w:val="0F1115"/>
                <w:sz w:val="28"/>
                <w:szCs w:val="28"/>
              </w:rPr>
              <w:t>参数</w:t>
            </w:r>
          </w:p>
        </w:tc>
        <w:tc>
          <w:tcPr>
            <w:tcW w:w="684" w:type="dxa"/>
            <w:vAlign w:val="center"/>
          </w:tcPr>
          <w:p w14:paraId="0FFB0A36">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单位</w:t>
            </w:r>
          </w:p>
        </w:tc>
        <w:tc>
          <w:tcPr>
            <w:tcW w:w="716" w:type="dxa"/>
            <w:vAlign w:val="center"/>
          </w:tcPr>
          <w:p w14:paraId="170B716F">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数量</w:t>
            </w:r>
          </w:p>
        </w:tc>
        <w:tc>
          <w:tcPr>
            <w:tcW w:w="1134" w:type="dxa"/>
            <w:vAlign w:val="center"/>
          </w:tcPr>
          <w:p w14:paraId="6F5CBED9">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单价(元)</w:t>
            </w:r>
          </w:p>
        </w:tc>
        <w:tc>
          <w:tcPr>
            <w:tcW w:w="1059" w:type="dxa"/>
            <w:vAlign w:val="center"/>
          </w:tcPr>
          <w:p w14:paraId="1C4120C7">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合计(元)</w:t>
            </w:r>
          </w:p>
        </w:tc>
      </w:tr>
      <w:tr w14:paraId="470F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vAlign w:val="center"/>
          </w:tcPr>
          <w:p w14:paraId="5321DCE8">
            <w:pPr>
              <w:spacing w:line="400" w:lineRule="exact"/>
              <w:jc w:val="center"/>
              <w:rPr>
                <w:rFonts w:ascii="Times New Roman" w:hAnsi="Times New Roman" w:eastAsia="方正仿宋_GBK" w:cs="Times New Roman"/>
                <w:sz w:val="28"/>
                <w:szCs w:val="28"/>
              </w:rPr>
            </w:pPr>
            <w:r>
              <w:rPr>
                <w:rFonts w:ascii="Times New Roman" w:hAnsi="Times New Roman" w:cs="Times New Roman"/>
                <w:color w:val="0F1115"/>
                <w:sz w:val="28"/>
                <w:szCs w:val="28"/>
              </w:rPr>
              <w:t>1</w:t>
            </w:r>
          </w:p>
        </w:tc>
        <w:tc>
          <w:tcPr>
            <w:tcW w:w="1381" w:type="dxa"/>
            <w:vAlign w:val="center"/>
          </w:tcPr>
          <w:p w14:paraId="6D252ECB">
            <w:pPr>
              <w:spacing w:line="400" w:lineRule="exact"/>
              <w:jc w:val="center"/>
              <w:rPr>
                <w:rFonts w:ascii="Times New Roman" w:hAnsi="Times New Roman" w:eastAsia="方正仿宋_GBK" w:cs="Times New Roman"/>
                <w:sz w:val="28"/>
                <w:szCs w:val="28"/>
              </w:rPr>
            </w:pPr>
            <w:r>
              <w:rPr>
                <w:rFonts w:hint="eastAsia" w:ascii="Times New Roman" w:hAnsi="Times New Roman" w:cs="Times New Roman"/>
                <w:color w:val="0F1115"/>
                <w:sz w:val="28"/>
                <w:szCs w:val="28"/>
              </w:rPr>
              <w:t>学生电脑桌</w:t>
            </w:r>
          </w:p>
        </w:tc>
        <w:tc>
          <w:tcPr>
            <w:tcW w:w="853" w:type="dxa"/>
            <w:vAlign w:val="center"/>
          </w:tcPr>
          <w:p w14:paraId="26F1F723">
            <w:pPr>
              <w:spacing w:line="400" w:lineRule="exact"/>
              <w:jc w:val="center"/>
              <w:rPr>
                <w:rFonts w:ascii="Times New Roman" w:hAnsi="Times New Roman" w:cs="Times New Roman"/>
                <w:color w:val="0F1115"/>
                <w:sz w:val="28"/>
                <w:szCs w:val="28"/>
              </w:rPr>
            </w:pPr>
          </w:p>
        </w:tc>
        <w:tc>
          <w:tcPr>
            <w:tcW w:w="850" w:type="dxa"/>
            <w:vAlign w:val="center"/>
          </w:tcPr>
          <w:p w14:paraId="1E4F131F">
            <w:pPr>
              <w:spacing w:line="400" w:lineRule="exact"/>
              <w:jc w:val="center"/>
              <w:rPr>
                <w:rFonts w:ascii="Times New Roman" w:hAnsi="Times New Roman" w:cs="Times New Roman"/>
                <w:color w:val="0F1115"/>
                <w:sz w:val="28"/>
                <w:szCs w:val="28"/>
              </w:rPr>
            </w:pPr>
          </w:p>
        </w:tc>
        <w:tc>
          <w:tcPr>
            <w:tcW w:w="2416" w:type="dxa"/>
            <w:vAlign w:val="center"/>
          </w:tcPr>
          <w:p w14:paraId="1E8F393C">
            <w:pPr>
              <w:spacing w:line="400" w:lineRule="exact"/>
              <w:jc w:val="left"/>
              <w:rPr>
                <w:rFonts w:ascii="Times New Roman" w:hAnsi="Times New Roman" w:eastAsia="方正仿宋_GBK" w:cs="Times New Roman"/>
                <w:sz w:val="28"/>
                <w:szCs w:val="28"/>
              </w:rPr>
            </w:pPr>
          </w:p>
        </w:tc>
        <w:tc>
          <w:tcPr>
            <w:tcW w:w="684" w:type="dxa"/>
            <w:vAlign w:val="center"/>
          </w:tcPr>
          <w:p w14:paraId="0F617C4A">
            <w:pPr>
              <w:spacing w:line="400" w:lineRule="exact"/>
              <w:jc w:val="center"/>
              <w:rPr>
                <w:rFonts w:hint="eastAsia" w:ascii="Times New Roman" w:hAnsi="Times New Roman" w:eastAsia="宋体" w:cs="Times New Roman"/>
                <w:color w:val="0F1115"/>
                <w:sz w:val="28"/>
                <w:szCs w:val="28"/>
                <w:lang w:eastAsia="zh-CN"/>
              </w:rPr>
            </w:pPr>
            <w:r>
              <w:rPr>
                <w:rFonts w:hint="eastAsia" w:ascii="Times New Roman" w:hAnsi="Times New Roman" w:eastAsia="宋体" w:cs="Times New Roman"/>
                <w:color w:val="0F1115"/>
                <w:sz w:val="28"/>
                <w:szCs w:val="28"/>
                <w:lang w:eastAsia="zh-CN"/>
              </w:rPr>
              <w:t>位</w:t>
            </w:r>
          </w:p>
        </w:tc>
        <w:tc>
          <w:tcPr>
            <w:tcW w:w="716" w:type="dxa"/>
            <w:vAlign w:val="center"/>
          </w:tcPr>
          <w:p w14:paraId="0640CC5B">
            <w:pPr>
              <w:spacing w:line="400" w:lineRule="exact"/>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color w:val="0F1115"/>
                <w:sz w:val="28"/>
                <w:szCs w:val="28"/>
                <w:lang w:val="en-US" w:eastAsia="zh-CN"/>
              </w:rPr>
              <w:t>50</w:t>
            </w:r>
          </w:p>
        </w:tc>
        <w:tc>
          <w:tcPr>
            <w:tcW w:w="1134" w:type="dxa"/>
            <w:vAlign w:val="center"/>
          </w:tcPr>
          <w:p w14:paraId="756D0A21">
            <w:pPr>
              <w:spacing w:line="400" w:lineRule="exact"/>
              <w:jc w:val="center"/>
              <w:rPr>
                <w:rFonts w:ascii="Times New Roman" w:hAnsi="Times New Roman" w:eastAsia="方正仿宋_GBK" w:cs="Times New Roman"/>
                <w:sz w:val="28"/>
                <w:szCs w:val="28"/>
              </w:rPr>
            </w:pPr>
          </w:p>
        </w:tc>
        <w:tc>
          <w:tcPr>
            <w:tcW w:w="1059" w:type="dxa"/>
            <w:vAlign w:val="center"/>
          </w:tcPr>
          <w:p w14:paraId="34F30F19">
            <w:pPr>
              <w:spacing w:line="400" w:lineRule="exact"/>
              <w:jc w:val="center"/>
              <w:rPr>
                <w:rFonts w:ascii="Times New Roman" w:hAnsi="Times New Roman" w:eastAsia="方正仿宋_GBK" w:cs="Times New Roman"/>
                <w:sz w:val="28"/>
                <w:szCs w:val="28"/>
              </w:rPr>
            </w:pPr>
          </w:p>
        </w:tc>
      </w:tr>
      <w:tr w14:paraId="5CC0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65D1BE1C">
            <w:pPr>
              <w:spacing w:line="400" w:lineRule="exact"/>
              <w:jc w:val="center"/>
              <w:rPr>
                <w:rFonts w:ascii="Times New Roman" w:hAnsi="Times New Roman" w:eastAsia="方正仿宋_GBK" w:cs="Times New Roman"/>
                <w:sz w:val="28"/>
                <w:szCs w:val="28"/>
              </w:rPr>
            </w:pPr>
            <w:r>
              <w:rPr>
                <w:rFonts w:hint="eastAsia" w:ascii="Times New Roman" w:hAnsi="Times New Roman" w:cs="Times New Roman"/>
                <w:color w:val="0F1115"/>
                <w:sz w:val="28"/>
                <w:szCs w:val="28"/>
              </w:rPr>
              <w:t>2</w:t>
            </w:r>
          </w:p>
        </w:tc>
        <w:tc>
          <w:tcPr>
            <w:tcW w:w="1381" w:type="dxa"/>
            <w:vAlign w:val="center"/>
          </w:tcPr>
          <w:p w14:paraId="54A8DFBE">
            <w:pPr>
              <w:spacing w:line="400" w:lineRule="exact"/>
              <w:jc w:val="center"/>
              <w:rPr>
                <w:rFonts w:ascii="Times New Roman" w:hAnsi="Times New Roman" w:eastAsia="方正仿宋_GBK" w:cs="Times New Roman"/>
                <w:sz w:val="28"/>
                <w:szCs w:val="28"/>
              </w:rPr>
            </w:pPr>
            <w:r>
              <w:rPr>
                <w:rFonts w:hint="eastAsia" w:ascii="Times New Roman" w:hAnsi="Times New Roman" w:cs="Times New Roman"/>
                <w:color w:val="0F1115"/>
                <w:sz w:val="28"/>
                <w:szCs w:val="28"/>
              </w:rPr>
              <w:t>学生椅子</w:t>
            </w:r>
          </w:p>
        </w:tc>
        <w:tc>
          <w:tcPr>
            <w:tcW w:w="853" w:type="dxa"/>
            <w:vAlign w:val="center"/>
          </w:tcPr>
          <w:p w14:paraId="6B6BFC6B">
            <w:pPr>
              <w:spacing w:line="400" w:lineRule="exact"/>
              <w:jc w:val="center"/>
              <w:rPr>
                <w:rFonts w:ascii="Times New Roman" w:hAnsi="Times New Roman" w:cs="Times New Roman"/>
                <w:color w:val="0F1115"/>
                <w:sz w:val="28"/>
                <w:szCs w:val="28"/>
              </w:rPr>
            </w:pPr>
          </w:p>
        </w:tc>
        <w:tc>
          <w:tcPr>
            <w:tcW w:w="850" w:type="dxa"/>
            <w:vAlign w:val="center"/>
          </w:tcPr>
          <w:p w14:paraId="7A40624E">
            <w:pPr>
              <w:spacing w:line="400" w:lineRule="exact"/>
              <w:jc w:val="center"/>
              <w:rPr>
                <w:rFonts w:ascii="Times New Roman" w:hAnsi="Times New Roman" w:cs="Times New Roman"/>
                <w:color w:val="0F1115"/>
                <w:sz w:val="28"/>
                <w:szCs w:val="28"/>
              </w:rPr>
            </w:pPr>
          </w:p>
        </w:tc>
        <w:tc>
          <w:tcPr>
            <w:tcW w:w="2416" w:type="dxa"/>
            <w:vAlign w:val="center"/>
          </w:tcPr>
          <w:p w14:paraId="3B2C90C6">
            <w:pPr>
              <w:spacing w:line="400" w:lineRule="exact"/>
              <w:jc w:val="left"/>
              <w:rPr>
                <w:rFonts w:ascii="Times New Roman" w:hAnsi="Times New Roman" w:eastAsia="方正仿宋_GBK" w:cs="Times New Roman"/>
                <w:sz w:val="28"/>
                <w:szCs w:val="28"/>
              </w:rPr>
            </w:pPr>
          </w:p>
        </w:tc>
        <w:tc>
          <w:tcPr>
            <w:tcW w:w="684" w:type="dxa"/>
            <w:vAlign w:val="center"/>
          </w:tcPr>
          <w:p w14:paraId="33E8BF29">
            <w:pPr>
              <w:spacing w:line="400" w:lineRule="exact"/>
              <w:jc w:val="center"/>
              <w:rPr>
                <w:rFonts w:ascii="Times New Roman" w:hAnsi="Times New Roman" w:eastAsia="宋体" w:cs="Times New Roman"/>
                <w:color w:val="0F1115"/>
                <w:sz w:val="28"/>
                <w:szCs w:val="28"/>
              </w:rPr>
            </w:pPr>
            <w:r>
              <w:rPr>
                <w:rFonts w:ascii="Times New Roman" w:hAnsi="Times New Roman" w:eastAsia="宋体" w:cs="Times New Roman"/>
                <w:color w:val="0F1115"/>
                <w:sz w:val="28"/>
                <w:szCs w:val="28"/>
              </w:rPr>
              <w:t>项</w:t>
            </w:r>
          </w:p>
        </w:tc>
        <w:tc>
          <w:tcPr>
            <w:tcW w:w="716" w:type="dxa"/>
            <w:vAlign w:val="center"/>
          </w:tcPr>
          <w:p w14:paraId="53BB4ABE">
            <w:pPr>
              <w:spacing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p>
        </w:tc>
        <w:tc>
          <w:tcPr>
            <w:tcW w:w="1134" w:type="dxa"/>
            <w:vAlign w:val="center"/>
          </w:tcPr>
          <w:p w14:paraId="5C233A02">
            <w:pPr>
              <w:spacing w:line="400" w:lineRule="exact"/>
              <w:jc w:val="center"/>
              <w:rPr>
                <w:rFonts w:ascii="Times New Roman" w:hAnsi="Times New Roman" w:eastAsia="方正仿宋_GBK" w:cs="Times New Roman"/>
                <w:sz w:val="28"/>
                <w:szCs w:val="28"/>
              </w:rPr>
            </w:pPr>
          </w:p>
        </w:tc>
        <w:tc>
          <w:tcPr>
            <w:tcW w:w="1059" w:type="dxa"/>
            <w:vAlign w:val="center"/>
          </w:tcPr>
          <w:p w14:paraId="5FE46F5D">
            <w:pPr>
              <w:spacing w:line="400" w:lineRule="exact"/>
              <w:jc w:val="center"/>
              <w:rPr>
                <w:rFonts w:ascii="Times New Roman" w:hAnsi="Times New Roman" w:eastAsia="方正仿宋_GBK" w:cs="Times New Roman"/>
                <w:sz w:val="28"/>
                <w:szCs w:val="28"/>
              </w:rPr>
            </w:pPr>
          </w:p>
        </w:tc>
      </w:tr>
      <w:tr w14:paraId="79B1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0E3F7A71">
            <w:pPr>
              <w:spacing w:line="400" w:lineRule="exact"/>
              <w:jc w:val="center"/>
              <w:rPr>
                <w:rFonts w:ascii="Times New Roman" w:hAnsi="Times New Roman" w:cs="Times New Roman"/>
                <w:color w:val="0F1115"/>
                <w:sz w:val="28"/>
                <w:szCs w:val="28"/>
              </w:rPr>
            </w:pPr>
            <w:r>
              <w:rPr>
                <w:rFonts w:hint="eastAsia" w:ascii="Times New Roman" w:hAnsi="Times New Roman" w:cs="Times New Roman"/>
                <w:color w:val="0F1115"/>
                <w:sz w:val="28"/>
                <w:szCs w:val="28"/>
              </w:rPr>
              <w:t>3</w:t>
            </w:r>
          </w:p>
        </w:tc>
        <w:tc>
          <w:tcPr>
            <w:tcW w:w="1381" w:type="dxa"/>
            <w:vAlign w:val="center"/>
          </w:tcPr>
          <w:p w14:paraId="4B10F50B">
            <w:pPr>
              <w:spacing w:line="400" w:lineRule="exact"/>
              <w:jc w:val="center"/>
              <w:rPr>
                <w:rFonts w:ascii="Times New Roman" w:hAnsi="Times New Roman" w:cs="Times New Roman"/>
                <w:color w:val="0F1115"/>
                <w:sz w:val="28"/>
                <w:szCs w:val="28"/>
              </w:rPr>
            </w:pPr>
            <w:r>
              <w:rPr>
                <w:rFonts w:hint="eastAsia" w:ascii="Times New Roman" w:hAnsi="Times New Roman" w:cs="Times New Roman"/>
                <w:color w:val="0F1115"/>
                <w:sz w:val="28"/>
                <w:szCs w:val="28"/>
              </w:rPr>
              <w:t>机房管理软件</w:t>
            </w:r>
          </w:p>
        </w:tc>
        <w:tc>
          <w:tcPr>
            <w:tcW w:w="853" w:type="dxa"/>
            <w:vAlign w:val="center"/>
          </w:tcPr>
          <w:p w14:paraId="58620B40">
            <w:pPr>
              <w:spacing w:line="400" w:lineRule="exact"/>
              <w:jc w:val="center"/>
              <w:rPr>
                <w:rFonts w:ascii="Times New Roman" w:hAnsi="Times New Roman" w:cs="Times New Roman"/>
                <w:color w:val="0F1115"/>
                <w:sz w:val="28"/>
                <w:szCs w:val="28"/>
              </w:rPr>
            </w:pPr>
          </w:p>
        </w:tc>
        <w:tc>
          <w:tcPr>
            <w:tcW w:w="850" w:type="dxa"/>
            <w:vAlign w:val="center"/>
          </w:tcPr>
          <w:p w14:paraId="05964C07">
            <w:pPr>
              <w:spacing w:line="400" w:lineRule="exact"/>
              <w:jc w:val="center"/>
              <w:rPr>
                <w:rFonts w:ascii="Times New Roman" w:hAnsi="Times New Roman" w:cs="Times New Roman"/>
                <w:color w:val="0F1115"/>
                <w:sz w:val="28"/>
                <w:szCs w:val="28"/>
              </w:rPr>
            </w:pPr>
          </w:p>
        </w:tc>
        <w:tc>
          <w:tcPr>
            <w:tcW w:w="2416" w:type="dxa"/>
            <w:vAlign w:val="center"/>
          </w:tcPr>
          <w:p w14:paraId="7C66CBE8">
            <w:pPr>
              <w:spacing w:line="400" w:lineRule="exact"/>
              <w:jc w:val="left"/>
              <w:rPr>
                <w:rFonts w:ascii="Times New Roman" w:hAnsi="Times New Roman" w:cs="Times New Roman"/>
                <w:color w:val="0F1115"/>
                <w:sz w:val="28"/>
                <w:szCs w:val="28"/>
              </w:rPr>
            </w:pPr>
          </w:p>
        </w:tc>
        <w:tc>
          <w:tcPr>
            <w:tcW w:w="684" w:type="dxa"/>
            <w:vAlign w:val="center"/>
          </w:tcPr>
          <w:p w14:paraId="1A94EB1D">
            <w:pPr>
              <w:spacing w:line="400" w:lineRule="exact"/>
              <w:jc w:val="center"/>
              <w:rPr>
                <w:rFonts w:ascii="Times New Roman" w:hAnsi="Times New Roman" w:eastAsia="宋体" w:cs="Times New Roman"/>
                <w:color w:val="0F1115"/>
                <w:sz w:val="28"/>
                <w:szCs w:val="28"/>
              </w:rPr>
            </w:pPr>
            <w:r>
              <w:rPr>
                <w:rFonts w:hint="eastAsia" w:ascii="Times New Roman" w:hAnsi="Times New Roman" w:eastAsia="宋体" w:cs="Times New Roman"/>
                <w:color w:val="0F1115"/>
                <w:sz w:val="28"/>
                <w:szCs w:val="28"/>
              </w:rPr>
              <w:t>项</w:t>
            </w:r>
          </w:p>
        </w:tc>
        <w:tc>
          <w:tcPr>
            <w:tcW w:w="716" w:type="dxa"/>
            <w:vAlign w:val="center"/>
          </w:tcPr>
          <w:p w14:paraId="67BB5169">
            <w:pPr>
              <w:spacing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p>
        </w:tc>
        <w:tc>
          <w:tcPr>
            <w:tcW w:w="1134" w:type="dxa"/>
            <w:vAlign w:val="center"/>
          </w:tcPr>
          <w:p w14:paraId="50F04D85">
            <w:pPr>
              <w:spacing w:line="400" w:lineRule="exact"/>
              <w:jc w:val="center"/>
              <w:rPr>
                <w:rFonts w:ascii="Times New Roman" w:hAnsi="Times New Roman" w:cs="Times New Roman"/>
                <w:color w:val="0F1115"/>
                <w:sz w:val="28"/>
                <w:szCs w:val="28"/>
              </w:rPr>
            </w:pPr>
          </w:p>
        </w:tc>
        <w:tc>
          <w:tcPr>
            <w:tcW w:w="1059" w:type="dxa"/>
            <w:vAlign w:val="center"/>
          </w:tcPr>
          <w:p w14:paraId="672A85C6">
            <w:pPr>
              <w:spacing w:line="400" w:lineRule="exact"/>
              <w:jc w:val="center"/>
              <w:rPr>
                <w:rFonts w:ascii="Times New Roman" w:hAnsi="Times New Roman" w:cs="Times New Roman"/>
                <w:color w:val="0F1115"/>
                <w:sz w:val="28"/>
                <w:szCs w:val="28"/>
              </w:rPr>
            </w:pPr>
          </w:p>
          <w:p w14:paraId="06C10140">
            <w:pPr>
              <w:spacing w:line="400" w:lineRule="exact"/>
              <w:jc w:val="center"/>
              <w:rPr>
                <w:rFonts w:ascii="Times New Roman" w:hAnsi="Times New Roman" w:cs="Times New Roman"/>
                <w:color w:val="0F1115"/>
                <w:sz w:val="28"/>
                <w:szCs w:val="28"/>
              </w:rPr>
            </w:pPr>
          </w:p>
        </w:tc>
      </w:tr>
      <w:tr w14:paraId="1CD9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EFA8351">
            <w:pPr>
              <w:spacing w:line="400" w:lineRule="exact"/>
              <w:jc w:val="center"/>
              <w:rPr>
                <w:rFonts w:hint="eastAsia" w:ascii="Times New Roman" w:hAnsi="Times New Roman" w:eastAsia="宋体" w:cs="Times New Roman"/>
                <w:b/>
                <w:bCs/>
                <w:color w:val="0F1115"/>
                <w:kern w:val="2"/>
                <w:sz w:val="28"/>
                <w:szCs w:val="28"/>
                <w:lang w:val="en-US" w:eastAsia="zh-CN" w:bidi="ar-SA"/>
              </w:rPr>
            </w:pPr>
          </w:p>
        </w:tc>
        <w:tc>
          <w:tcPr>
            <w:tcW w:w="1381" w:type="dxa"/>
            <w:shd w:val="clear" w:color="auto" w:fill="auto"/>
            <w:vAlign w:val="center"/>
          </w:tcPr>
          <w:p w14:paraId="41354DFD">
            <w:pPr>
              <w:spacing w:line="400" w:lineRule="exact"/>
              <w:jc w:val="center"/>
              <w:rPr>
                <w:rFonts w:hint="eastAsia" w:ascii="Times New Roman" w:hAnsi="Times New Roman" w:eastAsia="宋体" w:cs="Times New Roman"/>
                <w:b/>
                <w:bCs/>
                <w:color w:val="0F1115"/>
                <w:kern w:val="2"/>
                <w:sz w:val="28"/>
                <w:szCs w:val="28"/>
                <w:lang w:val="en-US" w:eastAsia="zh-CN" w:bidi="ar-SA"/>
              </w:rPr>
            </w:pPr>
            <w:r>
              <w:rPr>
                <w:rFonts w:hint="eastAsia" w:ascii="Times New Roman" w:hAnsi="Times New Roman" w:cs="Times New Roman"/>
                <w:b/>
                <w:bCs/>
                <w:color w:val="0F1115"/>
                <w:sz w:val="28"/>
                <w:szCs w:val="28"/>
                <w:lang w:val="en-US" w:eastAsia="zh-CN"/>
              </w:rPr>
              <w:t>总计（元）</w:t>
            </w:r>
          </w:p>
        </w:tc>
        <w:tc>
          <w:tcPr>
            <w:tcW w:w="853" w:type="dxa"/>
            <w:shd w:val="clear" w:color="auto" w:fill="auto"/>
            <w:vAlign w:val="center"/>
          </w:tcPr>
          <w:p w14:paraId="7A4D680E">
            <w:pPr>
              <w:spacing w:line="400" w:lineRule="exact"/>
              <w:jc w:val="center"/>
              <w:rPr>
                <w:rFonts w:ascii="Times New Roman" w:hAnsi="Times New Roman" w:eastAsia="宋体" w:cs="Times New Roman"/>
                <w:b/>
                <w:bCs/>
                <w:color w:val="0F1115"/>
                <w:kern w:val="2"/>
                <w:sz w:val="28"/>
                <w:szCs w:val="28"/>
                <w:lang w:val="en-US" w:eastAsia="zh-CN" w:bidi="ar-SA"/>
              </w:rPr>
            </w:pPr>
          </w:p>
        </w:tc>
        <w:tc>
          <w:tcPr>
            <w:tcW w:w="850" w:type="dxa"/>
            <w:shd w:val="clear" w:color="auto" w:fill="auto"/>
            <w:vAlign w:val="center"/>
          </w:tcPr>
          <w:p w14:paraId="007B047C">
            <w:pPr>
              <w:spacing w:line="400" w:lineRule="exact"/>
              <w:jc w:val="center"/>
              <w:rPr>
                <w:rFonts w:ascii="Times New Roman" w:hAnsi="Times New Roman" w:eastAsia="方正仿宋_GBK" w:cs="Times New Roman"/>
                <w:b/>
                <w:bCs/>
                <w:kern w:val="2"/>
                <w:sz w:val="28"/>
                <w:szCs w:val="28"/>
                <w:lang w:val="en-US" w:eastAsia="zh-CN" w:bidi="ar-SA"/>
              </w:rPr>
            </w:pPr>
          </w:p>
        </w:tc>
        <w:tc>
          <w:tcPr>
            <w:tcW w:w="2416" w:type="dxa"/>
            <w:shd w:val="clear" w:color="auto" w:fill="auto"/>
            <w:vAlign w:val="center"/>
          </w:tcPr>
          <w:p w14:paraId="7CF3D508">
            <w:pPr>
              <w:spacing w:line="400" w:lineRule="exact"/>
              <w:rPr>
                <w:rFonts w:ascii="Times New Roman" w:hAnsi="Times New Roman" w:eastAsia="宋体" w:cs="Times New Roman"/>
                <w:b/>
                <w:bCs/>
                <w:color w:val="0F1115"/>
                <w:kern w:val="2"/>
                <w:sz w:val="28"/>
                <w:szCs w:val="28"/>
                <w:lang w:val="en-US" w:eastAsia="zh-CN" w:bidi="ar-SA"/>
              </w:rPr>
            </w:pPr>
          </w:p>
        </w:tc>
        <w:tc>
          <w:tcPr>
            <w:tcW w:w="684" w:type="dxa"/>
            <w:shd w:val="clear" w:color="auto" w:fill="auto"/>
            <w:vAlign w:val="center"/>
          </w:tcPr>
          <w:p w14:paraId="49B90B43">
            <w:pPr>
              <w:spacing w:line="400" w:lineRule="exact"/>
              <w:jc w:val="center"/>
              <w:rPr>
                <w:rFonts w:hint="eastAsia" w:ascii="Times New Roman" w:hAnsi="Times New Roman" w:eastAsia="宋体" w:cs="Times New Roman"/>
                <w:b/>
                <w:bCs/>
                <w:color w:val="0F1115"/>
                <w:kern w:val="2"/>
                <w:sz w:val="28"/>
                <w:szCs w:val="28"/>
                <w:lang w:val="en-US" w:eastAsia="zh-CN" w:bidi="ar-SA"/>
              </w:rPr>
            </w:pPr>
          </w:p>
        </w:tc>
        <w:tc>
          <w:tcPr>
            <w:tcW w:w="716" w:type="dxa"/>
            <w:shd w:val="clear" w:color="auto" w:fill="auto"/>
            <w:vAlign w:val="center"/>
          </w:tcPr>
          <w:p w14:paraId="66EF7172">
            <w:pPr>
              <w:spacing w:line="400" w:lineRule="exact"/>
              <w:jc w:val="center"/>
              <w:rPr>
                <w:rFonts w:hint="eastAsia" w:ascii="Times New Roman" w:hAnsi="Times New Roman" w:eastAsia="方正仿宋_GBK" w:cs="Times New Roman"/>
                <w:b/>
                <w:bCs/>
                <w:kern w:val="2"/>
                <w:sz w:val="28"/>
                <w:szCs w:val="28"/>
                <w:lang w:val="en-US" w:eastAsia="zh-CN" w:bidi="ar-SA"/>
              </w:rPr>
            </w:pPr>
          </w:p>
        </w:tc>
        <w:tc>
          <w:tcPr>
            <w:tcW w:w="1134" w:type="dxa"/>
            <w:shd w:val="clear" w:color="auto" w:fill="auto"/>
            <w:vAlign w:val="center"/>
          </w:tcPr>
          <w:p w14:paraId="4270B717">
            <w:pPr>
              <w:spacing w:line="400" w:lineRule="exact"/>
              <w:jc w:val="center"/>
              <w:rPr>
                <w:rFonts w:ascii="Times New Roman" w:hAnsi="Times New Roman" w:eastAsia="宋体" w:cs="Times New Roman"/>
                <w:b/>
                <w:bCs/>
                <w:color w:val="0F1115"/>
                <w:kern w:val="2"/>
                <w:sz w:val="28"/>
                <w:szCs w:val="28"/>
                <w:lang w:val="en-US" w:eastAsia="zh-CN" w:bidi="ar-SA"/>
              </w:rPr>
            </w:pPr>
          </w:p>
        </w:tc>
        <w:tc>
          <w:tcPr>
            <w:tcW w:w="1059" w:type="dxa"/>
            <w:shd w:val="clear" w:color="auto" w:fill="auto"/>
            <w:vAlign w:val="center"/>
          </w:tcPr>
          <w:p w14:paraId="5C0DA08B">
            <w:pPr>
              <w:spacing w:line="400" w:lineRule="exact"/>
              <w:jc w:val="center"/>
              <w:rPr>
                <w:rFonts w:ascii="Times New Roman" w:hAnsi="Times New Roman" w:eastAsia="宋体" w:cs="Times New Roman"/>
                <w:b/>
                <w:bCs/>
                <w:color w:val="0F1115"/>
                <w:kern w:val="2"/>
                <w:sz w:val="28"/>
                <w:szCs w:val="28"/>
                <w:lang w:val="en-US" w:eastAsia="zh-CN" w:bidi="ar-SA"/>
              </w:rPr>
            </w:pPr>
          </w:p>
        </w:tc>
      </w:tr>
    </w:tbl>
    <w:p w14:paraId="50AFA394">
      <w:pPr>
        <w:widowControl/>
        <w:numPr>
          <w:ilvl w:val="0"/>
          <w:numId w:val="0"/>
        </w:numPr>
        <w:spacing w:line="240" w:lineRule="auto"/>
        <w:ind w:leftChars="0"/>
        <w:jc w:val="left"/>
        <w:rPr>
          <w:rFonts w:hint="eastAsia" w:ascii="Times New Roman" w:hAnsi="Times New Roman" w:eastAsia="方正黑体_GBK" w:cs="Times New Roman"/>
          <w:bCs/>
          <w:sz w:val="32"/>
          <w:szCs w:val="32"/>
        </w:rPr>
      </w:pPr>
    </w:p>
    <w:p w14:paraId="5051D5E1">
      <w:pPr>
        <w:widowControl/>
        <w:spacing w:line="520" w:lineRule="exact"/>
        <w:jc w:val="left"/>
        <w:rPr>
          <w:rFonts w:hint="eastAsia" w:ascii="Times New Roman" w:hAnsi="Times New Roman" w:eastAsia="方正黑体_GBK" w:cs="Times New Roman"/>
          <w:bCs/>
          <w:sz w:val="32"/>
          <w:szCs w:val="32"/>
          <w:lang w:val="en-US" w:eastAsia="zh-CN"/>
        </w:rPr>
      </w:pPr>
    </w:p>
    <w:p w14:paraId="65674D8B">
      <w:pPr>
        <w:widowControl/>
        <w:spacing w:line="520" w:lineRule="exact"/>
        <w:jc w:val="left"/>
        <w:rPr>
          <w:rFonts w:hint="eastAsia" w:ascii="Times New Roman" w:hAnsi="Times New Roman" w:eastAsia="方正黑体_GBK" w:cs="Times New Roman"/>
          <w:bCs/>
          <w:sz w:val="32"/>
          <w:szCs w:val="32"/>
          <w:lang w:val="en-US" w:eastAsia="zh-CN"/>
        </w:rPr>
      </w:pPr>
    </w:p>
    <w:p w14:paraId="18197A1E">
      <w:pPr>
        <w:widowControl/>
        <w:spacing w:line="520" w:lineRule="exact"/>
        <w:jc w:val="left"/>
        <w:rPr>
          <w:rFonts w:hint="eastAsia" w:ascii="Times New Roman" w:hAnsi="Times New Roman" w:eastAsia="方正黑体_GBK" w:cs="Times New Roman"/>
          <w:bCs/>
          <w:sz w:val="32"/>
          <w:szCs w:val="32"/>
          <w:lang w:val="en-US" w:eastAsia="zh-CN"/>
        </w:rPr>
      </w:pPr>
    </w:p>
    <w:p w14:paraId="4950E51F">
      <w:pPr>
        <w:widowControl/>
        <w:spacing w:line="520" w:lineRule="exact"/>
        <w:jc w:val="left"/>
        <w:rPr>
          <w:rFonts w:hint="eastAsia" w:ascii="Times New Roman" w:hAnsi="Times New Roman" w:eastAsia="方正黑体_GBK" w:cs="Times New Roman"/>
          <w:bCs/>
          <w:sz w:val="32"/>
          <w:szCs w:val="32"/>
          <w:lang w:val="en-US" w:eastAsia="zh-CN"/>
        </w:rPr>
      </w:pPr>
    </w:p>
    <w:p w14:paraId="17404478">
      <w:pPr>
        <w:widowControl/>
        <w:spacing w:line="520" w:lineRule="exact"/>
        <w:jc w:val="left"/>
        <w:rPr>
          <w:rFonts w:hint="eastAsia" w:ascii="Times New Roman" w:hAnsi="Times New Roman" w:eastAsia="方正黑体_GBK" w:cs="Times New Roman"/>
          <w:bCs/>
          <w:sz w:val="32"/>
          <w:szCs w:val="32"/>
          <w:lang w:val="en-US" w:eastAsia="zh-CN"/>
        </w:rPr>
      </w:pPr>
      <w:r>
        <w:rPr>
          <w:rFonts w:hint="eastAsia" w:ascii="Times New Roman" w:hAnsi="Times New Roman" w:eastAsia="方正黑体_GBK" w:cs="Times New Roman"/>
          <w:bCs/>
          <w:sz w:val="32"/>
          <w:szCs w:val="32"/>
          <w:lang w:val="en-US" w:eastAsia="zh-CN"/>
        </w:rPr>
        <w:t>3.专用材料及集成清单</w:t>
      </w:r>
    </w:p>
    <w:tbl>
      <w:tblPr>
        <w:tblStyle w:val="43"/>
        <w:tblpPr w:leftFromText="180" w:rightFromText="180" w:vertAnchor="text" w:horzAnchor="page" w:tblpXSpec="center" w:tblpY="250"/>
        <w:tblOverlap w:val="never"/>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95"/>
        <w:gridCol w:w="830"/>
        <w:gridCol w:w="960"/>
        <w:gridCol w:w="840"/>
        <w:gridCol w:w="1065"/>
        <w:gridCol w:w="3301"/>
      </w:tblGrid>
      <w:tr w14:paraId="07C0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CF2B4E3">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序号</w:t>
            </w:r>
          </w:p>
        </w:tc>
        <w:tc>
          <w:tcPr>
            <w:tcW w:w="1395" w:type="dxa"/>
            <w:vAlign w:val="center"/>
          </w:tcPr>
          <w:p w14:paraId="289A869A">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名称</w:t>
            </w:r>
          </w:p>
        </w:tc>
        <w:tc>
          <w:tcPr>
            <w:tcW w:w="830" w:type="dxa"/>
            <w:vAlign w:val="center"/>
          </w:tcPr>
          <w:p w14:paraId="5472AE5B">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单位</w:t>
            </w:r>
          </w:p>
        </w:tc>
        <w:tc>
          <w:tcPr>
            <w:tcW w:w="960" w:type="dxa"/>
            <w:vAlign w:val="center"/>
          </w:tcPr>
          <w:p w14:paraId="68C53A68">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数量</w:t>
            </w:r>
          </w:p>
        </w:tc>
        <w:tc>
          <w:tcPr>
            <w:tcW w:w="840" w:type="dxa"/>
            <w:vAlign w:val="center"/>
          </w:tcPr>
          <w:p w14:paraId="7E933A17">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单价(元)</w:t>
            </w:r>
          </w:p>
        </w:tc>
        <w:tc>
          <w:tcPr>
            <w:tcW w:w="1065" w:type="dxa"/>
            <w:vAlign w:val="center"/>
          </w:tcPr>
          <w:p w14:paraId="2780BC75">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合计(元)</w:t>
            </w:r>
          </w:p>
        </w:tc>
        <w:tc>
          <w:tcPr>
            <w:tcW w:w="3301" w:type="dxa"/>
            <w:vAlign w:val="center"/>
          </w:tcPr>
          <w:p w14:paraId="389F4158">
            <w:pPr>
              <w:spacing w:line="400" w:lineRule="exact"/>
              <w:jc w:val="center"/>
              <w:rPr>
                <w:rFonts w:hint="eastAsia" w:ascii="黑体" w:hAnsi="黑体" w:eastAsia="黑体" w:cs="黑体"/>
                <w:sz w:val="28"/>
                <w:szCs w:val="28"/>
              </w:rPr>
            </w:pPr>
            <w:r>
              <w:rPr>
                <w:rFonts w:hint="eastAsia" w:ascii="黑体" w:hAnsi="黑体" w:eastAsia="黑体" w:cs="黑体"/>
                <w:color w:val="0F1115"/>
                <w:sz w:val="28"/>
                <w:szCs w:val="28"/>
              </w:rPr>
              <w:t>备注</w:t>
            </w:r>
          </w:p>
        </w:tc>
      </w:tr>
      <w:tr w14:paraId="1EDA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8143732">
            <w:pPr>
              <w:spacing w:line="400" w:lineRule="exact"/>
              <w:jc w:val="center"/>
              <w:rPr>
                <w:rFonts w:ascii="Times New Roman" w:hAnsi="Times New Roman" w:cs="Times New Roman"/>
                <w:color w:val="0F1115"/>
                <w:sz w:val="28"/>
                <w:szCs w:val="28"/>
              </w:rPr>
            </w:pPr>
            <w:r>
              <w:rPr>
                <w:rFonts w:hint="eastAsia" w:ascii="Times New Roman" w:hAnsi="Times New Roman" w:cs="Times New Roman"/>
                <w:color w:val="0F1115"/>
                <w:sz w:val="28"/>
                <w:szCs w:val="28"/>
              </w:rPr>
              <w:t>1</w:t>
            </w:r>
          </w:p>
        </w:tc>
        <w:tc>
          <w:tcPr>
            <w:tcW w:w="1395" w:type="dxa"/>
            <w:vAlign w:val="center"/>
          </w:tcPr>
          <w:p w14:paraId="7114E570">
            <w:pPr>
              <w:spacing w:line="400" w:lineRule="exact"/>
              <w:jc w:val="center"/>
              <w:rPr>
                <w:rFonts w:ascii="Times New Roman" w:hAnsi="Times New Roman" w:cs="Times New Roman"/>
                <w:color w:val="0F1115"/>
                <w:sz w:val="28"/>
                <w:szCs w:val="28"/>
              </w:rPr>
            </w:pPr>
            <w:r>
              <w:rPr>
                <w:rFonts w:hint="eastAsia" w:ascii="Times New Roman" w:hAnsi="Times New Roman" w:cs="Times New Roman"/>
                <w:color w:val="0F1115"/>
                <w:sz w:val="28"/>
                <w:szCs w:val="28"/>
              </w:rPr>
              <w:t>实验室强弱电布线</w:t>
            </w:r>
          </w:p>
        </w:tc>
        <w:tc>
          <w:tcPr>
            <w:tcW w:w="830" w:type="dxa"/>
            <w:vAlign w:val="center"/>
          </w:tcPr>
          <w:p w14:paraId="760BDC47">
            <w:pPr>
              <w:spacing w:line="400" w:lineRule="exact"/>
              <w:jc w:val="center"/>
              <w:rPr>
                <w:rFonts w:ascii="Times New Roman" w:hAnsi="Times New Roman" w:cs="Times New Roman"/>
                <w:color w:val="0F1115"/>
                <w:sz w:val="28"/>
                <w:szCs w:val="28"/>
              </w:rPr>
            </w:pPr>
            <w:r>
              <w:rPr>
                <w:rFonts w:hint="eastAsia" w:ascii="Times New Roman" w:hAnsi="Times New Roman" w:cs="Times New Roman"/>
                <w:color w:val="0F1115"/>
                <w:sz w:val="28"/>
                <w:szCs w:val="28"/>
              </w:rPr>
              <w:t>项</w:t>
            </w:r>
          </w:p>
        </w:tc>
        <w:tc>
          <w:tcPr>
            <w:tcW w:w="960" w:type="dxa"/>
            <w:vAlign w:val="center"/>
          </w:tcPr>
          <w:p w14:paraId="4809FE33">
            <w:pPr>
              <w:spacing w:line="400" w:lineRule="exact"/>
              <w:jc w:val="cente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1</w:t>
            </w:r>
          </w:p>
        </w:tc>
        <w:tc>
          <w:tcPr>
            <w:tcW w:w="840" w:type="dxa"/>
            <w:vAlign w:val="center"/>
          </w:tcPr>
          <w:p w14:paraId="3E0D5896">
            <w:pPr>
              <w:spacing w:line="400" w:lineRule="exact"/>
              <w:jc w:val="center"/>
              <w:rPr>
                <w:rFonts w:ascii="Times New Roman" w:hAnsi="Times New Roman" w:cs="Times New Roman"/>
                <w:color w:val="0F1115"/>
                <w:sz w:val="28"/>
                <w:szCs w:val="28"/>
              </w:rPr>
            </w:pPr>
          </w:p>
        </w:tc>
        <w:tc>
          <w:tcPr>
            <w:tcW w:w="1065" w:type="dxa"/>
            <w:vAlign w:val="center"/>
          </w:tcPr>
          <w:p w14:paraId="3406C53F">
            <w:pPr>
              <w:spacing w:line="400" w:lineRule="exact"/>
              <w:jc w:val="center"/>
              <w:rPr>
                <w:rFonts w:ascii="Times New Roman" w:hAnsi="Times New Roman" w:cs="Times New Roman"/>
                <w:color w:val="0F1115"/>
                <w:sz w:val="28"/>
                <w:szCs w:val="28"/>
              </w:rPr>
            </w:pPr>
          </w:p>
        </w:tc>
        <w:tc>
          <w:tcPr>
            <w:tcW w:w="3301" w:type="dxa"/>
            <w:vAlign w:val="center"/>
          </w:tcPr>
          <w:p w14:paraId="3F7D4806">
            <w:pPr>
              <w:spacing w:line="400" w:lineRule="exact"/>
              <w:jc w:val="left"/>
              <w:rPr>
                <w:rFonts w:ascii="Times New Roman" w:hAnsi="Times New Roman" w:cs="Times New Roman"/>
                <w:color w:val="0F1115"/>
                <w:sz w:val="28"/>
                <w:szCs w:val="28"/>
              </w:rPr>
            </w:pPr>
            <w:r>
              <w:rPr>
                <w:rFonts w:hint="eastAsia" w:ascii="Times New Roman" w:hAnsi="Times New Roman" w:cs="Times New Roman"/>
                <w:color w:val="0F1115"/>
                <w:sz w:val="28"/>
                <w:szCs w:val="28"/>
              </w:rPr>
              <w:t>搬迁后布局合理、设备状态良好</w:t>
            </w:r>
          </w:p>
        </w:tc>
      </w:tr>
      <w:tr w14:paraId="0E28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DBF760C">
            <w:pPr>
              <w:spacing w:line="400" w:lineRule="exact"/>
              <w:jc w:val="center"/>
              <w:rPr>
                <w:rFonts w:hint="eastAsia" w:ascii="Times New Roman" w:hAnsi="Times New Roman" w:cs="Times New Roman"/>
                <w:color w:val="0F1115"/>
                <w:sz w:val="28"/>
                <w:szCs w:val="28"/>
              </w:rPr>
            </w:pPr>
          </w:p>
        </w:tc>
        <w:tc>
          <w:tcPr>
            <w:tcW w:w="1395" w:type="dxa"/>
            <w:shd w:val="clear" w:color="auto" w:fill="auto"/>
            <w:vAlign w:val="center"/>
          </w:tcPr>
          <w:p w14:paraId="59EC4AA2">
            <w:pPr>
              <w:spacing w:line="400" w:lineRule="exact"/>
              <w:jc w:val="center"/>
              <w:rPr>
                <w:rFonts w:hint="eastAsia" w:ascii="Times New Roman" w:hAnsi="Times New Roman" w:eastAsia="宋体" w:cs="Times New Roman"/>
                <w:b/>
                <w:bCs/>
                <w:color w:val="0F1115"/>
                <w:kern w:val="2"/>
                <w:sz w:val="28"/>
                <w:szCs w:val="28"/>
                <w:lang w:val="en-US" w:eastAsia="zh-CN" w:bidi="ar-SA"/>
              </w:rPr>
            </w:pPr>
            <w:r>
              <w:rPr>
                <w:rFonts w:hint="eastAsia" w:ascii="Times New Roman" w:hAnsi="Times New Roman" w:cs="Times New Roman"/>
                <w:b/>
                <w:bCs/>
                <w:color w:val="0F1115"/>
                <w:sz w:val="28"/>
                <w:szCs w:val="28"/>
                <w:lang w:val="en-US" w:eastAsia="zh-CN"/>
              </w:rPr>
              <w:t>总计（元）</w:t>
            </w:r>
          </w:p>
        </w:tc>
        <w:tc>
          <w:tcPr>
            <w:tcW w:w="830" w:type="dxa"/>
            <w:shd w:val="clear" w:color="auto" w:fill="auto"/>
            <w:vAlign w:val="center"/>
          </w:tcPr>
          <w:p w14:paraId="45DADC71">
            <w:pPr>
              <w:spacing w:line="400" w:lineRule="exact"/>
              <w:jc w:val="center"/>
              <w:rPr>
                <w:rFonts w:hint="eastAsia" w:ascii="Times New Roman" w:hAnsi="Times New Roman" w:eastAsia="宋体" w:cs="Times New Roman"/>
                <w:b/>
                <w:bCs/>
                <w:color w:val="0F1115"/>
                <w:kern w:val="2"/>
                <w:sz w:val="28"/>
                <w:szCs w:val="28"/>
                <w:lang w:val="en-US" w:eastAsia="zh-CN" w:bidi="ar-SA"/>
              </w:rPr>
            </w:pPr>
          </w:p>
        </w:tc>
        <w:tc>
          <w:tcPr>
            <w:tcW w:w="960" w:type="dxa"/>
            <w:vAlign w:val="center"/>
          </w:tcPr>
          <w:p w14:paraId="1F84321D">
            <w:pPr>
              <w:spacing w:line="400" w:lineRule="exact"/>
              <w:jc w:val="center"/>
              <w:rPr>
                <w:rFonts w:hint="eastAsia" w:ascii="Times New Roman" w:hAnsi="Times New Roman" w:eastAsia="方正仿宋_GBK" w:cs="Times New Roman"/>
                <w:sz w:val="28"/>
                <w:szCs w:val="28"/>
              </w:rPr>
            </w:pPr>
          </w:p>
        </w:tc>
        <w:tc>
          <w:tcPr>
            <w:tcW w:w="840" w:type="dxa"/>
            <w:vAlign w:val="center"/>
          </w:tcPr>
          <w:p w14:paraId="412156E9">
            <w:pPr>
              <w:spacing w:line="400" w:lineRule="exact"/>
              <w:jc w:val="center"/>
              <w:rPr>
                <w:rFonts w:ascii="Times New Roman" w:hAnsi="Times New Roman" w:eastAsia="方正仿宋_GBK" w:cs="Times New Roman"/>
                <w:sz w:val="28"/>
                <w:szCs w:val="28"/>
              </w:rPr>
            </w:pPr>
          </w:p>
        </w:tc>
        <w:tc>
          <w:tcPr>
            <w:tcW w:w="1065" w:type="dxa"/>
            <w:vAlign w:val="center"/>
          </w:tcPr>
          <w:p w14:paraId="24A2AC37">
            <w:pPr>
              <w:spacing w:line="400" w:lineRule="exact"/>
              <w:jc w:val="center"/>
              <w:rPr>
                <w:rFonts w:ascii="Times New Roman" w:hAnsi="Times New Roman" w:eastAsia="方正仿宋_GBK" w:cs="Times New Roman"/>
                <w:sz w:val="28"/>
                <w:szCs w:val="28"/>
              </w:rPr>
            </w:pPr>
          </w:p>
        </w:tc>
        <w:tc>
          <w:tcPr>
            <w:tcW w:w="3301" w:type="dxa"/>
            <w:vAlign w:val="center"/>
          </w:tcPr>
          <w:p w14:paraId="2635A03A">
            <w:pPr>
              <w:spacing w:line="400" w:lineRule="exact"/>
              <w:jc w:val="left"/>
              <w:rPr>
                <w:rFonts w:hint="eastAsia" w:ascii="Times New Roman" w:hAnsi="Times New Roman" w:cs="Times New Roman"/>
                <w:color w:val="0F1115"/>
                <w:sz w:val="28"/>
                <w:szCs w:val="28"/>
              </w:rPr>
            </w:pPr>
          </w:p>
        </w:tc>
      </w:tr>
    </w:tbl>
    <w:p w14:paraId="48A36F9C">
      <w:pPr>
        <w:spacing w:line="500" w:lineRule="exact"/>
        <w:rPr>
          <w:rFonts w:hint="eastAsia" w:cs="方正仿宋_GBK" w:asciiTheme="minorEastAsia" w:hAnsiTheme="minorEastAsia" w:eastAsiaTheme="minorEastAsia"/>
          <w:sz w:val="24"/>
          <w:szCs w:val="28"/>
          <w:highlight w:val="none"/>
        </w:rPr>
      </w:pPr>
    </w:p>
    <w:p w14:paraId="6D794D5E">
      <w:pPr>
        <w:spacing w:line="500" w:lineRule="exact"/>
        <w:jc w:val="both"/>
        <w:rPr>
          <w:rFonts w:hint="eastAsia" w:cs="方正仿宋_GBK" w:asciiTheme="minorEastAsia" w:hAnsiTheme="minorEastAsia" w:eastAsiaTheme="minorEastAsia"/>
          <w:sz w:val="24"/>
          <w:szCs w:val="28"/>
          <w:highlight w:val="none"/>
        </w:rPr>
      </w:pPr>
    </w:p>
    <w:p w14:paraId="58596B54">
      <w:pPr>
        <w:spacing w:line="500" w:lineRule="exact"/>
        <w:jc w:val="both"/>
        <w:rPr>
          <w:rFonts w:hint="eastAsia" w:cs="方正仿宋_GBK" w:asciiTheme="minorEastAsia" w:hAnsiTheme="minorEastAsia" w:eastAsiaTheme="minorEastAsia"/>
          <w:sz w:val="24"/>
          <w:szCs w:val="28"/>
          <w:highlight w:val="none"/>
        </w:rPr>
      </w:pPr>
    </w:p>
    <w:p w14:paraId="41DD168C">
      <w:pPr>
        <w:spacing w:line="500" w:lineRule="exact"/>
        <w:jc w:val="both"/>
        <w:rPr>
          <w:rFonts w:hint="eastAsia" w:cs="方正仿宋_GBK" w:asciiTheme="minorEastAsia" w:hAnsiTheme="minorEastAsia" w:eastAsiaTheme="minorEastAsia"/>
          <w:sz w:val="24"/>
          <w:szCs w:val="28"/>
          <w:highlight w:val="none"/>
        </w:rPr>
      </w:pPr>
    </w:p>
    <w:p w14:paraId="483FAEE6">
      <w:pPr>
        <w:spacing w:line="500" w:lineRule="exact"/>
        <w:jc w:val="both"/>
        <w:rPr>
          <w:rFonts w:hint="eastAsia" w:cs="方正仿宋_GBK" w:asciiTheme="minorEastAsia" w:hAnsiTheme="minorEastAsia" w:eastAsiaTheme="minorEastAsia"/>
          <w:sz w:val="24"/>
          <w:szCs w:val="28"/>
          <w:highlight w:val="none"/>
        </w:rPr>
      </w:pPr>
    </w:p>
    <w:p w14:paraId="5832ADA2">
      <w:pPr>
        <w:spacing w:line="500" w:lineRule="exact"/>
        <w:jc w:val="both"/>
        <w:rPr>
          <w:rFonts w:hint="eastAsia" w:asciiTheme="minorEastAsia" w:hAnsiTheme="minorEastAsia" w:eastAsiaTheme="minorEastAsia"/>
          <w:bCs/>
          <w:sz w:val="28"/>
          <w:szCs w:val="28"/>
        </w:rPr>
      </w:pPr>
      <w:r>
        <w:rPr>
          <w:rFonts w:hint="eastAsia" w:cs="方正仿宋_GBK" w:asciiTheme="minorEastAsia" w:hAnsiTheme="minorEastAsia" w:eastAsiaTheme="minorEastAsia"/>
          <w:sz w:val="24"/>
          <w:szCs w:val="28"/>
          <w:highlight w:val="none"/>
        </w:rPr>
        <w:t>投标人</w:t>
      </w:r>
      <w:r>
        <w:rPr>
          <w:rFonts w:hint="eastAsia" w:cs="方正仿宋_GBK" w:asciiTheme="minorEastAsia" w:hAnsiTheme="minorEastAsia" w:eastAsiaTheme="minorEastAsia"/>
          <w:sz w:val="24"/>
          <w:szCs w:val="28"/>
          <w:highlight w:val="none"/>
          <w:lang w:val="en-US" w:eastAsia="zh-CN"/>
        </w:rPr>
        <w:t>名称</w:t>
      </w:r>
      <w:r>
        <w:rPr>
          <w:rFonts w:hint="eastAsia" w:cs="方正仿宋_GBK" w:asciiTheme="minorEastAsia" w:hAnsiTheme="minorEastAsia" w:eastAsiaTheme="minorEastAsia"/>
          <w:sz w:val="24"/>
          <w:szCs w:val="28"/>
          <w:highlight w:val="none"/>
        </w:rPr>
        <w:t xml:space="preserve">：             </w:t>
      </w:r>
      <w:r>
        <w:rPr>
          <w:rFonts w:hint="eastAsia" w:cs="方正仿宋_GBK" w:asciiTheme="minorEastAsia" w:hAnsiTheme="minorEastAsia" w:eastAsiaTheme="minorEastAsia"/>
          <w:sz w:val="24"/>
          <w:szCs w:val="28"/>
          <w:highlight w:val="none"/>
          <w:lang w:val="en-US" w:eastAsia="zh-CN"/>
        </w:rPr>
        <w:t xml:space="preserve">        </w:t>
      </w:r>
      <w:r>
        <w:rPr>
          <w:rFonts w:hint="eastAsia" w:cs="方正仿宋_GBK" w:asciiTheme="minorEastAsia" w:hAnsiTheme="minorEastAsia" w:eastAsiaTheme="minorEastAsia"/>
          <w:sz w:val="24"/>
          <w:szCs w:val="28"/>
          <w:highlight w:val="none"/>
        </w:rPr>
        <w:t xml:space="preserve"> </w:t>
      </w: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4F89C600">
      <w:pPr>
        <w:spacing w:line="500" w:lineRule="exact"/>
        <w:ind w:firstLine="2160" w:firstLineChars="900"/>
        <w:jc w:val="both"/>
        <w:rPr>
          <w:rFonts w:hint="eastAsia" w:asciiTheme="minorEastAsia" w:hAnsiTheme="minorEastAsia" w:eastAsiaTheme="minorEastAsia"/>
          <w:bCs/>
          <w:sz w:val="28"/>
          <w:szCs w:val="28"/>
        </w:rPr>
      </w:pP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公章</w:t>
      </w: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 xml:space="preserve">        </w:t>
      </w:r>
      <w:r>
        <w:rPr>
          <w:rFonts w:hint="eastAsia" w:asciiTheme="minorEastAsia" w:hAnsiTheme="minorEastAsia" w:eastAsiaTheme="minorEastAsia"/>
          <w:bCs/>
          <w:sz w:val="28"/>
          <w:szCs w:val="28"/>
        </w:rPr>
        <w:t>投标日期:</w:t>
      </w:r>
    </w:p>
    <w:p w14:paraId="4EE2C02A">
      <w:pPr>
        <w:tabs>
          <w:tab w:val="left" w:pos="6300"/>
        </w:tabs>
        <w:snapToGrid w:val="0"/>
        <w:spacing w:line="500" w:lineRule="exact"/>
        <w:ind w:firstLine="570"/>
        <w:rPr>
          <w:rFonts w:cs="方正仿宋_GBK" w:asciiTheme="minorEastAsia" w:hAnsiTheme="minorEastAsia" w:eastAsiaTheme="minorEastAsia"/>
          <w:sz w:val="24"/>
          <w:highlight w:val="none"/>
        </w:rPr>
      </w:pPr>
    </w:p>
    <w:p w14:paraId="08741B09">
      <w:pPr>
        <w:snapToGrid w:val="0"/>
        <w:spacing w:line="500" w:lineRule="exact"/>
        <w:rPr>
          <w:rFonts w:hint="eastAsia" w:cs="方正仿宋_GBK" w:asciiTheme="minorEastAsia" w:hAnsiTheme="minorEastAsia" w:eastAsiaTheme="minorEastAsia"/>
          <w:b/>
          <w:bCs/>
          <w:sz w:val="24"/>
          <w:szCs w:val="28"/>
          <w:highlight w:val="none"/>
        </w:rPr>
      </w:pPr>
    </w:p>
    <w:p w14:paraId="0A6242F4">
      <w:pPr>
        <w:snapToGrid w:val="0"/>
        <w:spacing w:line="500" w:lineRule="exact"/>
        <w:rPr>
          <w:rFonts w:hint="eastAsia" w:cs="方正仿宋_GBK" w:asciiTheme="minorEastAsia" w:hAnsiTheme="minorEastAsia" w:eastAsiaTheme="minorEastAsia"/>
          <w:b/>
          <w:bCs/>
          <w:sz w:val="24"/>
          <w:szCs w:val="28"/>
          <w:highlight w:val="none"/>
        </w:rPr>
      </w:pPr>
    </w:p>
    <w:p w14:paraId="16104876">
      <w:pPr>
        <w:snapToGrid w:val="0"/>
        <w:spacing w:line="500" w:lineRule="exact"/>
        <w:rPr>
          <w:rFonts w:hint="eastAsia" w:cs="方正仿宋_GBK" w:asciiTheme="minorEastAsia" w:hAnsiTheme="minorEastAsia" w:eastAsiaTheme="minorEastAsia"/>
          <w:sz w:val="24"/>
          <w:szCs w:val="28"/>
          <w:highlight w:val="none"/>
          <w:lang w:eastAsia="zh-CN"/>
        </w:rPr>
      </w:pPr>
      <w:r>
        <w:rPr>
          <w:rFonts w:hint="eastAsia" w:cs="方正仿宋_GBK" w:asciiTheme="minorEastAsia" w:hAnsiTheme="minorEastAsia" w:eastAsiaTheme="minorEastAsia"/>
          <w:b/>
          <w:bCs/>
          <w:sz w:val="24"/>
          <w:szCs w:val="28"/>
          <w:highlight w:val="none"/>
        </w:rPr>
        <w:t>注：</w:t>
      </w:r>
      <w:r>
        <w:rPr>
          <w:rFonts w:hint="eastAsia" w:cs="方正仿宋_GBK" w:asciiTheme="minorEastAsia" w:hAnsiTheme="minorEastAsia" w:eastAsiaTheme="minorEastAsia"/>
          <w:sz w:val="24"/>
          <w:szCs w:val="28"/>
          <w:highlight w:val="none"/>
        </w:rPr>
        <w:t>请投标人完整填写本表</w:t>
      </w:r>
      <w:r>
        <w:rPr>
          <w:rFonts w:hint="eastAsia" w:cs="方正仿宋_GBK" w:asciiTheme="minorEastAsia" w:hAnsiTheme="minorEastAsia" w:eastAsiaTheme="minorEastAsia"/>
          <w:sz w:val="24"/>
          <w:szCs w:val="28"/>
          <w:highlight w:val="none"/>
          <w:lang w:eastAsia="zh-CN"/>
        </w:rPr>
        <w:t>。</w:t>
      </w:r>
    </w:p>
    <w:p w14:paraId="60DEB02C">
      <w:pPr>
        <w:snapToGrid w:val="0"/>
        <w:spacing w:line="500" w:lineRule="exact"/>
        <w:rPr>
          <w:rFonts w:hint="default" w:cs="方正仿宋_GBK" w:asciiTheme="minorEastAsia" w:hAnsiTheme="minorEastAsia" w:eastAsiaTheme="minorEastAsia"/>
          <w:sz w:val="24"/>
          <w:szCs w:val="28"/>
          <w:highlight w:val="none"/>
          <w:lang w:val="en-US" w:eastAsia="zh-CN"/>
        </w:rPr>
      </w:pPr>
      <w:r>
        <w:rPr>
          <w:rFonts w:hint="eastAsia" w:cs="方正仿宋_GBK" w:asciiTheme="minorEastAsia" w:hAnsiTheme="minorEastAsia" w:eastAsiaTheme="minorEastAsia"/>
          <w:sz w:val="24"/>
          <w:szCs w:val="28"/>
          <w:highlight w:val="none"/>
          <w:lang w:val="en-US" w:eastAsia="zh-CN"/>
        </w:rPr>
        <w:t xml:space="preserve">    可扩展</w:t>
      </w:r>
    </w:p>
    <w:p w14:paraId="3DAEC5D8">
      <w:pPr>
        <w:rPr>
          <w:rFonts w:ascii="Times New Roman" w:hAnsi="Times New Roman" w:eastAsia="方正小标宋_GBK" w:cs="Times New Roman"/>
        </w:rPr>
      </w:pPr>
    </w:p>
    <w:p w14:paraId="08C43907">
      <w:pPr>
        <w:rPr>
          <w:rFonts w:ascii="Times New Roman" w:hAnsi="Times New Roman" w:eastAsia="方正小标宋_GBK" w:cs="Times New Roman"/>
        </w:rPr>
      </w:pPr>
    </w:p>
    <w:p w14:paraId="5C6CC7B9">
      <w:pPr>
        <w:rPr>
          <w:rFonts w:ascii="Times New Roman" w:hAnsi="Times New Roman" w:eastAsia="方正小标宋_GBK" w:cs="Times New Roman"/>
        </w:rPr>
      </w:pPr>
    </w:p>
    <w:p w14:paraId="544D44BC">
      <w:pPr>
        <w:rPr>
          <w:rFonts w:ascii="Times New Roman" w:hAnsi="Times New Roman" w:eastAsia="方正小标宋_GBK" w:cs="Times New Roman"/>
        </w:rPr>
      </w:pPr>
    </w:p>
    <w:p w14:paraId="6EBD3749">
      <w:pPr>
        <w:rPr>
          <w:rFonts w:ascii="Times New Roman" w:hAnsi="Times New Roman" w:eastAsia="方正小标宋_GBK" w:cs="Times New Roman"/>
        </w:rPr>
      </w:pPr>
    </w:p>
    <w:p w14:paraId="423A9045">
      <w:pPr>
        <w:rPr>
          <w:rFonts w:ascii="Times New Roman" w:hAnsi="Times New Roman" w:eastAsia="方正小标宋_GBK" w:cs="Times New Roman"/>
        </w:rPr>
      </w:pPr>
    </w:p>
    <w:p w14:paraId="77AE6DC1">
      <w:pPr>
        <w:rPr>
          <w:rFonts w:ascii="Times New Roman" w:hAnsi="Times New Roman" w:eastAsia="方正小标宋_GBK" w:cs="Times New Roman"/>
        </w:rPr>
      </w:pPr>
    </w:p>
    <w:p w14:paraId="0412F285">
      <w:pPr>
        <w:rPr>
          <w:rFonts w:ascii="Times New Roman" w:hAnsi="Times New Roman" w:eastAsia="方正小标宋_GBK" w:cs="Times New Roman"/>
        </w:rPr>
      </w:pPr>
    </w:p>
    <w:p w14:paraId="0CE08D0D">
      <w:pPr>
        <w:rPr>
          <w:rFonts w:ascii="Times New Roman" w:hAnsi="Times New Roman" w:eastAsia="方正小标宋_GBK" w:cs="Times New Roman"/>
        </w:rPr>
      </w:pPr>
    </w:p>
    <w:p w14:paraId="4AFA7762">
      <w:pPr>
        <w:numPr>
          <w:ilvl w:val="0"/>
          <w:numId w:val="0"/>
        </w:numPr>
        <w:spacing w:line="500" w:lineRule="exact"/>
        <w:rPr>
          <w:rFonts w:hint="eastAsia" w:ascii="仿宋" w:hAnsi="仿宋" w:eastAsia="仿宋" w:cs="仿宋"/>
          <w:b/>
          <w:bCs/>
          <w:kern w:val="0"/>
          <w:sz w:val="28"/>
          <w:szCs w:val="28"/>
        </w:rPr>
      </w:pPr>
    </w:p>
    <w:p w14:paraId="4FBBEC00">
      <w:pPr>
        <w:rPr>
          <w:rFonts w:hint="eastAsia" w:ascii="仿宋" w:hAnsi="仿宋" w:eastAsia="仿宋" w:cs="仿宋"/>
          <w:b/>
          <w:bCs/>
          <w:kern w:val="0"/>
          <w:sz w:val="28"/>
          <w:szCs w:val="28"/>
        </w:rPr>
      </w:pPr>
      <w:r>
        <w:rPr>
          <w:rFonts w:hint="eastAsia" w:ascii="仿宋" w:hAnsi="仿宋" w:eastAsia="仿宋" w:cs="仿宋"/>
          <w:b/>
          <w:bCs/>
          <w:kern w:val="0"/>
          <w:sz w:val="28"/>
          <w:szCs w:val="28"/>
        </w:rPr>
        <w:br w:type="page"/>
      </w:r>
    </w:p>
    <w:p w14:paraId="0B1071DF">
      <w:pPr>
        <w:numPr>
          <w:ilvl w:val="0"/>
          <w:numId w:val="0"/>
        </w:numPr>
        <w:spacing w:line="500" w:lineRule="exact"/>
        <w:rPr>
          <w:rFonts w:hint="eastAsia" w:ascii="仿宋" w:hAnsi="仿宋" w:eastAsia="仿宋" w:cs="仿宋"/>
          <w:b/>
          <w:bCs/>
          <w:kern w:val="0"/>
          <w:sz w:val="28"/>
          <w:szCs w:val="28"/>
        </w:rPr>
      </w:pPr>
    </w:p>
    <w:p w14:paraId="75D0A079">
      <w:pPr>
        <w:numPr>
          <w:ilvl w:val="255"/>
          <w:numId w:val="0"/>
        </w:numPr>
        <w:spacing w:line="500" w:lineRule="exact"/>
        <w:rPr>
          <w:rFonts w:hint="eastAsia" w:ascii="仿宋" w:hAnsi="仿宋" w:eastAsia="仿宋" w:cs="仿宋"/>
          <w:b/>
          <w:bCs/>
          <w:kern w:val="0"/>
          <w:sz w:val="28"/>
          <w:szCs w:val="28"/>
        </w:rPr>
      </w:pPr>
      <w:r>
        <w:rPr>
          <w:rFonts w:hint="eastAsia" w:ascii="仿宋" w:hAnsi="仿宋" w:eastAsia="仿宋" w:cs="仿宋"/>
          <w:b/>
          <w:bCs/>
          <w:kern w:val="0"/>
          <w:sz w:val="28"/>
          <w:szCs w:val="28"/>
        </w:rPr>
        <w:t>（二）技术部分</w:t>
      </w:r>
    </w:p>
    <w:p w14:paraId="7C6D046D">
      <w:pPr>
        <w:numPr>
          <w:ilvl w:val="255"/>
          <w:numId w:val="0"/>
        </w:numPr>
        <w:spacing w:line="500" w:lineRule="exact"/>
        <w:rPr>
          <w:rFonts w:hint="eastAsia" w:ascii="仿宋" w:hAnsi="仿宋" w:eastAsia="仿宋" w:cs="仿宋"/>
          <w:b/>
          <w:bCs/>
          <w:kern w:val="0"/>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w:t>
      </w:r>
      <w:r>
        <w:rPr>
          <w:rFonts w:hint="eastAsia" w:ascii="仿宋" w:hAnsi="仿宋" w:eastAsia="仿宋" w:cs="仿宋"/>
          <w:b/>
          <w:bCs/>
          <w:kern w:val="2"/>
          <w:sz w:val="28"/>
          <w:szCs w:val="28"/>
        </w:rPr>
        <w:t>技术偏离表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617"/>
        <w:gridCol w:w="2714"/>
        <w:gridCol w:w="2032"/>
      </w:tblGrid>
      <w:tr w14:paraId="09E7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9" w:type="pct"/>
            <w:vAlign w:val="center"/>
          </w:tcPr>
          <w:p w14:paraId="690AC277">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r>
              <w:rPr>
                <w:rFonts w:hint="eastAsia" w:cs="方正仿宋_GBK" w:asciiTheme="minorEastAsia" w:hAnsiTheme="minorEastAsia" w:eastAsiaTheme="minorEastAsia"/>
                <w:sz w:val="21"/>
                <w:szCs w:val="21"/>
                <w:highlight w:val="none"/>
              </w:rPr>
              <w:t>序号</w:t>
            </w:r>
          </w:p>
        </w:tc>
        <w:tc>
          <w:tcPr>
            <w:tcW w:w="1542" w:type="pct"/>
            <w:vAlign w:val="center"/>
          </w:tcPr>
          <w:p w14:paraId="5C7D3CA3">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r>
              <w:rPr>
                <w:rFonts w:hint="eastAsia" w:cs="方正仿宋_GBK" w:asciiTheme="minorEastAsia" w:hAnsiTheme="minorEastAsia" w:eastAsiaTheme="minorEastAsia"/>
                <w:sz w:val="21"/>
                <w:szCs w:val="21"/>
                <w:highlight w:val="none"/>
              </w:rPr>
              <w:t>招标要求</w:t>
            </w:r>
          </w:p>
        </w:tc>
        <w:tc>
          <w:tcPr>
            <w:tcW w:w="1599" w:type="pct"/>
            <w:vAlign w:val="center"/>
          </w:tcPr>
          <w:p w14:paraId="143AB94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r>
              <w:rPr>
                <w:rFonts w:hint="eastAsia" w:cs="方正仿宋_GBK" w:asciiTheme="minorEastAsia" w:hAnsiTheme="minorEastAsia" w:eastAsiaTheme="minorEastAsia"/>
                <w:sz w:val="21"/>
                <w:szCs w:val="21"/>
                <w:highlight w:val="none"/>
              </w:rPr>
              <w:t>投标应答</w:t>
            </w:r>
          </w:p>
        </w:tc>
        <w:tc>
          <w:tcPr>
            <w:tcW w:w="1197" w:type="pct"/>
            <w:vAlign w:val="center"/>
          </w:tcPr>
          <w:p w14:paraId="3CA9D6CA">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r>
              <w:rPr>
                <w:rFonts w:hint="eastAsia" w:cs="方正仿宋_GBK" w:asciiTheme="minorEastAsia" w:hAnsiTheme="minorEastAsia" w:eastAsiaTheme="minorEastAsia"/>
                <w:sz w:val="21"/>
                <w:szCs w:val="21"/>
                <w:highlight w:val="none"/>
              </w:rPr>
              <w:t>差异说明</w:t>
            </w:r>
          </w:p>
        </w:tc>
      </w:tr>
      <w:tr w14:paraId="0EFF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00651FB">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38B99247">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681F2F62">
            <w:pPr>
              <w:tabs>
                <w:tab w:val="left" w:pos="6300"/>
              </w:tabs>
              <w:snapToGrid w:val="0"/>
              <w:spacing w:line="500" w:lineRule="exact"/>
              <w:outlineLvl w:val="0"/>
              <w:rPr>
                <w:rFonts w:cs="方正仿宋_GBK" w:asciiTheme="minorEastAsia" w:hAnsiTheme="minorEastAsia" w:eastAsiaTheme="minorEastAsia"/>
                <w:sz w:val="21"/>
                <w:szCs w:val="21"/>
                <w:highlight w:val="none"/>
              </w:rPr>
            </w:pPr>
            <w:r>
              <w:rPr>
                <w:rFonts w:hint="eastAsia" w:cs="方正仿宋_GBK" w:asciiTheme="minorEastAsia" w:hAnsiTheme="minorEastAsia" w:eastAsiaTheme="minorEastAsia"/>
                <w:sz w:val="21"/>
                <w:szCs w:val="21"/>
                <w:highlight w:val="none"/>
              </w:rPr>
              <w:t>提醒：请注明技术参数或具体内容以及投标文件中技术参数或具体内容的位置（页码）</w:t>
            </w:r>
          </w:p>
        </w:tc>
        <w:tc>
          <w:tcPr>
            <w:tcW w:w="1197" w:type="pct"/>
            <w:vAlign w:val="center"/>
          </w:tcPr>
          <w:p w14:paraId="5AC2989E">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5A97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2796F12">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1654A995">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1AADD14E">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4405CF8C">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36D0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54738A1">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425279C6">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402E7C67">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14556A63">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6E98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0CC0454">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06617484">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49FC4B94">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2629DFF9">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4524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F3D293A">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21BB248A">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53A7EFF2">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32260B21">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1738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5392C4F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7461CB76">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178386A8">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67B4F509">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33B2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8AF27E6">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489B49D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323D94DA">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5EB86CE5">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266B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2BCFB50F">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2" w:type="pct"/>
            <w:vAlign w:val="center"/>
          </w:tcPr>
          <w:p w14:paraId="7C5E9151">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6E61272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7" w:type="pct"/>
            <w:vAlign w:val="center"/>
          </w:tcPr>
          <w:p w14:paraId="19AF88A7">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bl>
    <w:p w14:paraId="7070D407">
      <w:pPr>
        <w:spacing w:line="500" w:lineRule="exact"/>
        <w:jc w:val="both"/>
        <w:rPr>
          <w:rFonts w:hint="eastAsia" w:cs="方正仿宋_GBK" w:asciiTheme="minorEastAsia" w:hAnsiTheme="minorEastAsia" w:eastAsiaTheme="minorEastAsia"/>
          <w:sz w:val="24"/>
          <w:szCs w:val="28"/>
          <w:highlight w:val="none"/>
        </w:rPr>
      </w:pPr>
    </w:p>
    <w:p w14:paraId="12ADB4DC">
      <w:pPr>
        <w:spacing w:line="500" w:lineRule="exact"/>
        <w:jc w:val="both"/>
        <w:rPr>
          <w:rFonts w:hint="eastAsia" w:asciiTheme="minorEastAsia" w:hAnsiTheme="minorEastAsia" w:eastAsiaTheme="minorEastAsia"/>
          <w:bCs/>
          <w:sz w:val="28"/>
          <w:szCs w:val="28"/>
        </w:rPr>
      </w:pPr>
      <w:r>
        <w:rPr>
          <w:rFonts w:hint="eastAsia" w:cs="方正仿宋_GBK" w:asciiTheme="minorEastAsia" w:hAnsiTheme="minorEastAsia" w:eastAsiaTheme="minorEastAsia"/>
          <w:sz w:val="24"/>
          <w:szCs w:val="28"/>
          <w:highlight w:val="none"/>
        </w:rPr>
        <w:t>投标人</w:t>
      </w:r>
      <w:r>
        <w:rPr>
          <w:rFonts w:hint="eastAsia" w:cs="方正仿宋_GBK" w:asciiTheme="minorEastAsia" w:hAnsiTheme="minorEastAsia" w:eastAsiaTheme="minorEastAsia"/>
          <w:sz w:val="24"/>
          <w:szCs w:val="28"/>
          <w:highlight w:val="none"/>
          <w:lang w:val="en-US" w:eastAsia="zh-CN"/>
        </w:rPr>
        <w:t>名称</w:t>
      </w:r>
      <w:r>
        <w:rPr>
          <w:rFonts w:hint="eastAsia" w:cs="方正仿宋_GBK" w:asciiTheme="minorEastAsia" w:hAnsiTheme="minorEastAsia" w:eastAsiaTheme="minorEastAsia"/>
          <w:sz w:val="24"/>
          <w:szCs w:val="28"/>
          <w:highlight w:val="none"/>
        </w:rPr>
        <w:t xml:space="preserve">：             </w:t>
      </w:r>
      <w:r>
        <w:rPr>
          <w:rFonts w:hint="eastAsia" w:cs="方正仿宋_GBK" w:asciiTheme="minorEastAsia" w:hAnsiTheme="minorEastAsia" w:eastAsiaTheme="minorEastAsia"/>
          <w:sz w:val="24"/>
          <w:szCs w:val="28"/>
          <w:highlight w:val="none"/>
          <w:lang w:val="en-US" w:eastAsia="zh-CN"/>
        </w:rPr>
        <w:t xml:space="preserve">  </w:t>
      </w:r>
      <w:r>
        <w:rPr>
          <w:rFonts w:hint="eastAsia" w:cs="方正仿宋_GBK" w:asciiTheme="minorEastAsia" w:hAnsiTheme="minorEastAsia" w:eastAsiaTheme="minorEastAsia"/>
          <w:sz w:val="24"/>
          <w:szCs w:val="28"/>
          <w:highlight w:val="none"/>
        </w:rPr>
        <w:t xml:space="preserve"> </w:t>
      </w:r>
      <w:r>
        <w:rPr>
          <w:rFonts w:hint="eastAsia" w:cs="方正仿宋_GBK" w:asciiTheme="minorEastAsia" w:hAnsiTheme="minorEastAsia" w:eastAsiaTheme="minorEastAsia"/>
          <w:sz w:val="24"/>
          <w:szCs w:val="28"/>
          <w:highlight w:val="none"/>
          <w:lang w:val="en-US" w:eastAsia="zh-CN"/>
        </w:rPr>
        <w:t xml:space="preserve">      </w:t>
      </w: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1329CDE2">
      <w:pPr>
        <w:spacing w:line="500" w:lineRule="exact"/>
        <w:ind w:firstLine="2160" w:firstLineChars="900"/>
        <w:jc w:val="both"/>
        <w:rPr>
          <w:rFonts w:hint="eastAsia" w:asciiTheme="minorEastAsia" w:hAnsiTheme="minorEastAsia" w:eastAsiaTheme="minorEastAsia"/>
          <w:bCs/>
          <w:sz w:val="28"/>
          <w:szCs w:val="28"/>
        </w:rPr>
      </w:pP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公章</w:t>
      </w: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 xml:space="preserve">        </w:t>
      </w:r>
      <w:r>
        <w:rPr>
          <w:rFonts w:hint="eastAsia" w:asciiTheme="minorEastAsia" w:hAnsiTheme="minorEastAsia" w:eastAsiaTheme="minorEastAsia"/>
          <w:bCs/>
          <w:sz w:val="28"/>
          <w:szCs w:val="28"/>
        </w:rPr>
        <w:t>投标日期:</w:t>
      </w:r>
    </w:p>
    <w:p w14:paraId="59673928">
      <w:pPr>
        <w:tabs>
          <w:tab w:val="left" w:pos="6300"/>
        </w:tabs>
        <w:snapToGrid w:val="0"/>
        <w:spacing w:line="500" w:lineRule="exact"/>
        <w:ind w:left="0" w:leftChars="0" w:firstLine="0" w:firstLineChars="0"/>
        <w:rPr>
          <w:rFonts w:hint="eastAsia" w:cs="方正仿宋_GBK" w:asciiTheme="minorEastAsia" w:hAnsiTheme="minorEastAsia" w:eastAsiaTheme="minorEastAsia"/>
          <w:b/>
          <w:bCs/>
          <w:sz w:val="24"/>
          <w:szCs w:val="24"/>
          <w:highlight w:val="none"/>
        </w:rPr>
      </w:pPr>
      <w:r>
        <w:rPr>
          <w:rFonts w:hint="eastAsia" w:cs="方正仿宋_GBK" w:asciiTheme="minorEastAsia" w:hAnsiTheme="minorEastAsia" w:eastAsiaTheme="minorEastAsia"/>
          <w:b/>
          <w:bCs/>
          <w:sz w:val="24"/>
          <w:szCs w:val="24"/>
          <w:highlight w:val="none"/>
        </w:rPr>
        <w:t>注：</w:t>
      </w:r>
    </w:p>
    <w:p w14:paraId="204F1381">
      <w:pPr>
        <w:tabs>
          <w:tab w:val="left" w:pos="6300"/>
        </w:tabs>
        <w:snapToGrid w:val="0"/>
        <w:spacing w:line="500" w:lineRule="exact"/>
        <w:ind w:left="0" w:leftChars="0" w:firstLine="0" w:firstLineChars="0"/>
        <w:rPr>
          <w:rFonts w:hint="eastAsia" w:cs="方正仿宋_GBK" w:asciiTheme="minorEastAsia" w:hAnsiTheme="minorEastAsia" w:eastAsiaTheme="minorEastAsia"/>
          <w:sz w:val="24"/>
          <w:szCs w:val="24"/>
          <w:highlight w:val="none"/>
          <w:lang w:val="en-US" w:eastAsia="zh-CN"/>
        </w:rPr>
      </w:pPr>
      <w:r>
        <w:rPr>
          <w:rFonts w:hint="eastAsia" w:cs="方正仿宋_GBK" w:asciiTheme="minorEastAsia" w:hAnsiTheme="minorEastAsia" w:eastAsiaTheme="minorEastAsia"/>
          <w:sz w:val="24"/>
          <w:szCs w:val="24"/>
          <w:highlight w:val="none"/>
          <w:lang w:val="en-US" w:eastAsia="zh-CN"/>
        </w:rPr>
        <w:t>①本表即为对本项目“第三章 采购清单和功能需求”中所列条款进行比较和响应；</w:t>
      </w:r>
    </w:p>
    <w:p w14:paraId="104AC4F0">
      <w:pPr>
        <w:tabs>
          <w:tab w:val="left" w:pos="6300"/>
        </w:tabs>
        <w:snapToGrid w:val="0"/>
        <w:spacing w:line="500" w:lineRule="exact"/>
        <w:ind w:left="0" w:leftChars="0" w:firstLine="0" w:firstLineChars="0"/>
        <w:rPr>
          <w:rFonts w:cs="方正仿宋_GBK" w:asciiTheme="minorEastAsia" w:hAnsiTheme="minorEastAsia" w:eastAsiaTheme="minorEastAsia"/>
          <w:sz w:val="24"/>
          <w:szCs w:val="24"/>
          <w:highlight w:val="none"/>
        </w:rPr>
      </w:pPr>
      <w:r>
        <w:rPr>
          <w:rFonts w:hint="eastAsia" w:cs="方正仿宋_GBK" w:asciiTheme="minorEastAsia" w:hAnsiTheme="minorEastAsia" w:eastAsiaTheme="minorEastAsia"/>
          <w:sz w:val="24"/>
          <w:szCs w:val="24"/>
          <w:highlight w:val="none"/>
          <w:lang w:val="en-US" w:eastAsia="zh-CN"/>
        </w:rPr>
        <w:t>②</w:t>
      </w:r>
      <w:r>
        <w:rPr>
          <w:rFonts w:hint="eastAsia" w:cs="方正仿宋_GBK" w:asciiTheme="minorEastAsia" w:hAnsiTheme="minorEastAsia" w:eastAsiaTheme="minorEastAsia"/>
          <w:sz w:val="24"/>
          <w:szCs w:val="24"/>
          <w:highlight w:val="none"/>
        </w:rPr>
        <w:t>本表可扩展；</w:t>
      </w:r>
    </w:p>
    <w:p w14:paraId="621142A9">
      <w:pPr>
        <w:tabs>
          <w:tab w:val="left" w:pos="6300"/>
        </w:tabs>
        <w:snapToGrid w:val="0"/>
        <w:spacing w:line="500" w:lineRule="exact"/>
        <w:ind w:left="0" w:leftChars="0" w:firstLine="0" w:firstLineChars="0"/>
        <w:rPr>
          <w:rFonts w:cs="方正仿宋_GBK" w:asciiTheme="minorEastAsia" w:hAnsiTheme="minorEastAsia" w:eastAsiaTheme="minorEastAsia"/>
          <w:sz w:val="24"/>
          <w:szCs w:val="24"/>
          <w:highlight w:val="none"/>
        </w:rPr>
      </w:pPr>
      <w:r>
        <w:rPr>
          <w:rFonts w:hint="eastAsia" w:cs="方正仿宋_GBK" w:asciiTheme="minorEastAsia" w:hAnsiTheme="minorEastAsia" w:eastAsiaTheme="minorEastAsia"/>
          <w:sz w:val="24"/>
          <w:szCs w:val="24"/>
          <w:highlight w:val="none"/>
          <w:lang w:val="en-US" w:eastAsia="zh-CN"/>
        </w:rPr>
        <w:t>③</w:t>
      </w:r>
      <w:r>
        <w:rPr>
          <w:rFonts w:hint="eastAsia" w:cs="方正仿宋_GBK" w:asciiTheme="minorEastAsia" w:hAnsiTheme="minorEastAsia" w:eastAsiaTheme="minorEastAsia"/>
          <w:sz w:val="24"/>
          <w:szCs w:val="24"/>
          <w:highlight w:val="none"/>
        </w:rPr>
        <w:t>可附相关技术（质量）支撑材料。（格式自定）</w:t>
      </w:r>
    </w:p>
    <w:p w14:paraId="7D4FCF6B">
      <w:pPr>
        <w:tabs>
          <w:tab w:val="left" w:pos="6300"/>
        </w:tabs>
        <w:snapToGrid w:val="0"/>
        <w:spacing w:line="500" w:lineRule="exact"/>
        <w:ind w:left="0" w:leftChars="0" w:firstLine="0" w:firstLineChars="0"/>
        <w:rPr>
          <w:rFonts w:hint="eastAsia" w:ascii="仿宋" w:hAnsi="仿宋" w:eastAsia="仿宋" w:cs="仿宋"/>
          <w:b/>
          <w:bCs/>
          <w:sz w:val="28"/>
          <w:szCs w:val="28"/>
        </w:rPr>
      </w:pPr>
      <w:r>
        <w:rPr>
          <w:rFonts w:hint="eastAsia" w:cs="方正仿宋_GBK" w:asciiTheme="minorEastAsia" w:hAnsiTheme="minorEastAsia" w:eastAsiaTheme="minorEastAsia"/>
          <w:sz w:val="24"/>
          <w:szCs w:val="28"/>
          <w:highlight w:val="none"/>
          <w:lang w:val="en-US" w:eastAsia="zh-CN"/>
        </w:rPr>
        <w:t>④</w:t>
      </w:r>
      <w:r>
        <w:rPr>
          <w:rFonts w:hint="eastAsia" w:cs="方正仿宋_GBK" w:asciiTheme="minorEastAsia" w:hAnsiTheme="minorEastAsia" w:eastAsiaTheme="minorEastAsia"/>
          <w:sz w:val="24"/>
          <w:szCs w:val="28"/>
          <w:highlight w:val="none"/>
        </w:rPr>
        <w:t>投标应答栏中应当注明技术参数或具体内容，且必须标注技术参数或具体内容在投标文件中的位置（页码）。</w:t>
      </w:r>
    </w:p>
    <w:p w14:paraId="2D78B18D">
      <w:pPr>
        <w:numPr>
          <w:ilvl w:val="255"/>
          <w:numId w:val="0"/>
        </w:numPr>
        <w:spacing w:line="500" w:lineRule="exact"/>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.项目实施方案</w:t>
      </w:r>
    </w:p>
    <w:p w14:paraId="1B9B1273">
      <w:pPr>
        <w:numPr>
          <w:ilvl w:val="0"/>
          <w:numId w:val="15"/>
        </w:numPr>
        <w:spacing w:line="500" w:lineRule="exact"/>
        <w:rPr>
          <w:rFonts w:hint="eastAsia" w:ascii="仿宋" w:hAnsi="仿宋" w:eastAsia="仿宋" w:cs="仿宋"/>
          <w:b/>
          <w:bCs w:val="0"/>
          <w:sz w:val="28"/>
          <w:szCs w:val="28"/>
        </w:rPr>
      </w:pPr>
      <w:r>
        <w:rPr>
          <w:rFonts w:hint="eastAsia" w:ascii="仿宋" w:hAnsi="仿宋" w:eastAsia="仿宋" w:cs="仿宋"/>
          <w:b/>
          <w:bCs w:val="0"/>
          <w:sz w:val="28"/>
          <w:szCs w:val="28"/>
        </w:rPr>
        <w:t>商务部分</w:t>
      </w:r>
    </w:p>
    <w:p w14:paraId="47EFE2BD">
      <w:pPr>
        <w:numPr>
          <w:ilvl w:val="0"/>
          <w:numId w:val="0"/>
        </w:numPr>
        <w:snapToGrid w:val="0"/>
        <w:spacing w:line="500" w:lineRule="exact"/>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商务偏离表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615"/>
        <w:gridCol w:w="2714"/>
        <w:gridCol w:w="2034"/>
      </w:tblGrid>
      <w:tr w14:paraId="5ECE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9" w:type="pct"/>
            <w:vAlign w:val="center"/>
          </w:tcPr>
          <w:p w14:paraId="308EA02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r>
              <w:rPr>
                <w:rFonts w:hint="eastAsia" w:cs="方正仿宋_GBK" w:asciiTheme="minorEastAsia" w:hAnsiTheme="minorEastAsia" w:eastAsiaTheme="minorEastAsia"/>
                <w:sz w:val="21"/>
                <w:szCs w:val="21"/>
                <w:highlight w:val="none"/>
              </w:rPr>
              <w:t>序号</w:t>
            </w:r>
          </w:p>
        </w:tc>
        <w:tc>
          <w:tcPr>
            <w:tcW w:w="1541" w:type="pct"/>
            <w:vAlign w:val="center"/>
          </w:tcPr>
          <w:p w14:paraId="5D9E262A">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r>
              <w:rPr>
                <w:rFonts w:hint="eastAsia" w:cs="方正仿宋_GBK" w:asciiTheme="minorEastAsia" w:hAnsiTheme="minorEastAsia" w:eastAsiaTheme="minorEastAsia"/>
                <w:sz w:val="21"/>
                <w:szCs w:val="21"/>
                <w:highlight w:val="none"/>
              </w:rPr>
              <w:t>招标商务要求</w:t>
            </w:r>
          </w:p>
        </w:tc>
        <w:tc>
          <w:tcPr>
            <w:tcW w:w="1599" w:type="pct"/>
            <w:vAlign w:val="center"/>
          </w:tcPr>
          <w:p w14:paraId="21D3EF66">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r>
              <w:rPr>
                <w:rFonts w:hint="eastAsia" w:cs="方正仿宋_GBK" w:asciiTheme="minorEastAsia" w:hAnsiTheme="minorEastAsia" w:eastAsiaTheme="minorEastAsia"/>
                <w:sz w:val="21"/>
                <w:szCs w:val="21"/>
                <w:highlight w:val="none"/>
              </w:rPr>
              <w:t>投标商务应答</w:t>
            </w:r>
          </w:p>
        </w:tc>
        <w:tc>
          <w:tcPr>
            <w:tcW w:w="1198" w:type="pct"/>
            <w:vAlign w:val="center"/>
          </w:tcPr>
          <w:p w14:paraId="4A24768B">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r>
              <w:rPr>
                <w:rFonts w:hint="eastAsia" w:cs="方正仿宋_GBK" w:asciiTheme="minorEastAsia" w:hAnsiTheme="minorEastAsia" w:eastAsiaTheme="minorEastAsia"/>
                <w:sz w:val="21"/>
                <w:szCs w:val="21"/>
                <w:highlight w:val="none"/>
              </w:rPr>
              <w:t>差异说明</w:t>
            </w:r>
          </w:p>
        </w:tc>
      </w:tr>
      <w:tr w14:paraId="7DEB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2DD44CE2">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3554F5DF">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12D2C35E">
            <w:pPr>
              <w:tabs>
                <w:tab w:val="left" w:pos="6300"/>
              </w:tabs>
              <w:snapToGrid w:val="0"/>
              <w:spacing w:line="500" w:lineRule="exact"/>
              <w:outlineLvl w:val="0"/>
              <w:rPr>
                <w:rFonts w:cs="方正仿宋_GBK" w:asciiTheme="minorEastAsia" w:hAnsiTheme="minorEastAsia" w:eastAsiaTheme="minorEastAsia"/>
                <w:sz w:val="21"/>
                <w:szCs w:val="21"/>
                <w:highlight w:val="none"/>
              </w:rPr>
            </w:pPr>
            <w:r>
              <w:rPr>
                <w:rFonts w:hint="eastAsia" w:cs="方正仿宋_GBK" w:asciiTheme="minorEastAsia" w:hAnsiTheme="minorEastAsia" w:eastAsiaTheme="minorEastAsia"/>
                <w:sz w:val="21"/>
                <w:szCs w:val="21"/>
                <w:highlight w:val="none"/>
              </w:rPr>
              <w:t>提醒：请注明具体内容以及投标文件中具体内容的位置（页码）</w:t>
            </w:r>
          </w:p>
        </w:tc>
        <w:tc>
          <w:tcPr>
            <w:tcW w:w="1198" w:type="pct"/>
            <w:vAlign w:val="center"/>
          </w:tcPr>
          <w:p w14:paraId="3DA1A739">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656B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44F6AF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70FB65F7">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044A49C7">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5E80B195">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4433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CFB4E83">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04E31D73">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1CD410E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3321F057">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6CB2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E400D6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0CCB65B2">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209B9D12">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2A769085">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635E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47434845">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63EAD52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55DDB6F7">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021F0A37">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317F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971990F">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18C6BFCD">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54C255EC">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4B0D9E50">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r w14:paraId="00E3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BE165F5">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41" w:type="pct"/>
            <w:vAlign w:val="center"/>
          </w:tcPr>
          <w:p w14:paraId="7C2D8984">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599" w:type="pct"/>
            <w:vAlign w:val="center"/>
          </w:tcPr>
          <w:p w14:paraId="45A4D5C1">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c>
          <w:tcPr>
            <w:tcW w:w="1198" w:type="pct"/>
            <w:vAlign w:val="center"/>
          </w:tcPr>
          <w:p w14:paraId="1846AB6A">
            <w:pPr>
              <w:tabs>
                <w:tab w:val="left" w:pos="6300"/>
              </w:tabs>
              <w:snapToGrid w:val="0"/>
              <w:spacing w:line="500" w:lineRule="exact"/>
              <w:jc w:val="center"/>
              <w:outlineLvl w:val="0"/>
              <w:rPr>
                <w:rFonts w:cs="方正仿宋_GBK" w:asciiTheme="minorEastAsia" w:hAnsiTheme="minorEastAsia" w:eastAsiaTheme="minorEastAsia"/>
                <w:sz w:val="21"/>
                <w:szCs w:val="21"/>
                <w:highlight w:val="none"/>
              </w:rPr>
            </w:pPr>
          </w:p>
        </w:tc>
      </w:tr>
    </w:tbl>
    <w:p w14:paraId="17E53577">
      <w:pPr>
        <w:spacing w:line="500" w:lineRule="exact"/>
        <w:ind w:firstLine="0" w:firstLineChars="0"/>
        <w:rPr>
          <w:rFonts w:cs="方正仿宋_GBK" w:asciiTheme="minorEastAsia" w:hAnsiTheme="minorEastAsia" w:eastAsiaTheme="minorEastAsia"/>
          <w:sz w:val="24"/>
          <w:szCs w:val="28"/>
          <w:highlight w:val="none"/>
        </w:rPr>
      </w:pPr>
    </w:p>
    <w:p w14:paraId="415B7E87">
      <w:pPr>
        <w:spacing w:line="500" w:lineRule="exact"/>
        <w:jc w:val="both"/>
        <w:rPr>
          <w:rFonts w:hint="eastAsia" w:asciiTheme="minorEastAsia" w:hAnsiTheme="minorEastAsia" w:eastAsiaTheme="minorEastAsia"/>
          <w:bCs/>
          <w:sz w:val="28"/>
          <w:szCs w:val="28"/>
        </w:rPr>
      </w:pPr>
      <w:r>
        <w:rPr>
          <w:rFonts w:hint="eastAsia" w:cs="方正仿宋_GBK" w:asciiTheme="minorEastAsia" w:hAnsiTheme="minorEastAsia" w:eastAsiaTheme="minorEastAsia"/>
          <w:sz w:val="24"/>
          <w:szCs w:val="28"/>
          <w:highlight w:val="none"/>
        </w:rPr>
        <w:t>投标人</w:t>
      </w:r>
      <w:r>
        <w:rPr>
          <w:rFonts w:hint="eastAsia" w:cs="方正仿宋_GBK" w:asciiTheme="minorEastAsia" w:hAnsiTheme="minorEastAsia" w:eastAsiaTheme="minorEastAsia"/>
          <w:sz w:val="24"/>
          <w:szCs w:val="28"/>
          <w:highlight w:val="none"/>
          <w:lang w:val="en-US" w:eastAsia="zh-CN"/>
        </w:rPr>
        <w:t>名称</w:t>
      </w:r>
      <w:r>
        <w:rPr>
          <w:rFonts w:hint="eastAsia" w:cs="方正仿宋_GBK" w:asciiTheme="minorEastAsia" w:hAnsiTheme="minorEastAsia" w:eastAsiaTheme="minorEastAsia"/>
          <w:sz w:val="24"/>
          <w:szCs w:val="28"/>
          <w:highlight w:val="none"/>
        </w:rPr>
        <w:t xml:space="preserve">：             </w:t>
      </w:r>
      <w:r>
        <w:rPr>
          <w:rFonts w:hint="eastAsia" w:cs="方正仿宋_GBK" w:asciiTheme="minorEastAsia" w:hAnsiTheme="minorEastAsia" w:eastAsiaTheme="minorEastAsia"/>
          <w:sz w:val="24"/>
          <w:szCs w:val="28"/>
          <w:highlight w:val="none"/>
          <w:lang w:val="en-US" w:eastAsia="zh-CN"/>
        </w:rPr>
        <w:t xml:space="preserve">  </w:t>
      </w:r>
      <w:r>
        <w:rPr>
          <w:rFonts w:hint="eastAsia" w:cs="方正仿宋_GBK" w:asciiTheme="minorEastAsia" w:hAnsiTheme="minorEastAsia" w:eastAsiaTheme="minorEastAsia"/>
          <w:sz w:val="24"/>
          <w:szCs w:val="28"/>
          <w:highlight w:val="none"/>
        </w:rPr>
        <w:t xml:space="preserve"> </w:t>
      </w:r>
      <w:r>
        <w:rPr>
          <w:rFonts w:hint="eastAsia" w:cs="方正仿宋_GBK" w:asciiTheme="minorEastAsia" w:hAnsiTheme="minorEastAsia" w:eastAsiaTheme="minorEastAsia"/>
          <w:sz w:val="24"/>
          <w:szCs w:val="28"/>
          <w:highlight w:val="none"/>
          <w:lang w:val="en-US" w:eastAsia="zh-CN"/>
        </w:rPr>
        <w:t xml:space="preserve">      </w:t>
      </w: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14:paraId="758D33FF">
      <w:pPr>
        <w:snapToGrid/>
        <w:spacing w:line="500" w:lineRule="exact"/>
        <w:ind w:firstLine="2160" w:firstLineChars="900"/>
        <w:rPr>
          <w:rFonts w:cs="方正仿宋_GBK" w:asciiTheme="minorEastAsia" w:hAnsiTheme="minorEastAsia" w:eastAsiaTheme="minorEastAsia"/>
          <w:sz w:val="24"/>
          <w:highlight w:val="none"/>
        </w:rPr>
      </w:pP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公章</w:t>
      </w:r>
      <w:r>
        <w:rPr>
          <w:rFonts w:hint="eastAsia" w:cs="方正仿宋_GBK" w:asciiTheme="minorEastAsia" w:hAnsiTheme="minorEastAsia" w:eastAsiaTheme="minorEastAsia"/>
          <w:sz w:val="24"/>
          <w:szCs w:val="28"/>
          <w:highlight w:val="none"/>
          <w:lang w:eastAsia="zh-CN"/>
        </w:rPr>
        <w:t>）</w:t>
      </w:r>
      <w:r>
        <w:rPr>
          <w:rFonts w:hint="eastAsia" w:cs="方正仿宋_GBK" w:asciiTheme="minorEastAsia" w:hAnsiTheme="minorEastAsia" w:eastAsiaTheme="minorEastAsia"/>
          <w:sz w:val="24"/>
          <w:szCs w:val="28"/>
          <w:highlight w:val="none"/>
          <w:lang w:val="en-US" w:eastAsia="zh-CN"/>
        </w:rPr>
        <w:t xml:space="preserve">        </w:t>
      </w:r>
      <w:r>
        <w:rPr>
          <w:rFonts w:hint="eastAsia" w:asciiTheme="minorEastAsia" w:hAnsiTheme="minorEastAsia" w:eastAsiaTheme="minorEastAsia"/>
          <w:bCs/>
          <w:sz w:val="28"/>
          <w:szCs w:val="28"/>
        </w:rPr>
        <w:t>投标日期:</w:t>
      </w:r>
    </w:p>
    <w:p w14:paraId="372F10EF">
      <w:pPr>
        <w:tabs>
          <w:tab w:val="left" w:pos="6300"/>
        </w:tabs>
        <w:snapToGrid w:val="0"/>
        <w:spacing w:line="500" w:lineRule="exact"/>
        <w:ind w:left="0" w:leftChars="0" w:firstLine="0" w:firstLineChars="0"/>
        <w:rPr>
          <w:rFonts w:cs="方正仿宋_GBK" w:asciiTheme="minorEastAsia" w:hAnsiTheme="minorEastAsia" w:eastAsiaTheme="minorEastAsia"/>
          <w:b/>
          <w:bCs/>
          <w:sz w:val="24"/>
          <w:highlight w:val="none"/>
        </w:rPr>
      </w:pPr>
      <w:r>
        <w:rPr>
          <w:rFonts w:hint="eastAsia" w:cs="方正仿宋_GBK" w:asciiTheme="minorEastAsia" w:hAnsiTheme="minorEastAsia" w:eastAsiaTheme="minorEastAsia"/>
          <w:b/>
          <w:bCs/>
          <w:sz w:val="24"/>
          <w:highlight w:val="none"/>
        </w:rPr>
        <w:t>注：</w:t>
      </w:r>
    </w:p>
    <w:p w14:paraId="6BF4423A">
      <w:pPr>
        <w:tabs>
          <w:tab w:val="left" w:pos="6300"/>
        </w:tabs>
        <w:snapToGrid w:val="0"/>
        <w:spacing w:line="500" w:lineRule="exact"/>
        <w:ind w:left="0" w:leftChars="0" w:firstLine="0" w:firstLineChars="0"/>
        <w:rPr>
          <w:rFonts w:cs="方正仿宋_GBK" w:asciiTheme="minorEastAsia" w:hAnsiTheme="minorEastAsia" w:eastAsiaTheme="minorEastAsia"/>
          <w:sz w:val="24"/>
          <w:szCs w:val="24"/>
          <w:highlight w:val="none"/>
        </w:rPr>
      </w:pPr>
      <w:r>
        <w:rPr>
          <w:rFonts w:hint="eastAsia" w:cs="方正仿宋_GBK" w:asciiTheme="minorEastAsia" w:hAnsiTheme="minorEastAsia" w:eastAsiaTheme="minorEastAsia"/>
          <w:sz w:val="24"/>
          <w:szCs w:val="24"/>
          <w:highlight w:val="none"/>
          <w:lang w:val="en-US" w:eastAsia="zh-CN"/>
        </w:rPr>
        <w:t>①</w:t>
      </w:r>
      <w:r>
        <w:rPr>
          <w:rFonts w:hint="eastAsia" w:cs="方正仿宋_GBK" w:asciiTheme="minorEastAsia" w:hAnsiTheme="minorEastAsia" w:eastAsiaTheme="minorEastAsia"/>
          <w:sz w:val="24"/>
          <w:szCs w:val="24"/>
          <w:highlight w:val="none"/>
        </w:rPr>
        <w:t>本表即为对本项目“</w:t>
      </w:r>
      <w:r>
        <w:rPr>
          <w:rFonts w:hint="eastAsia" w:cs="方正仿宋_GBK" w:asciiTheme="minorEastAsia" w:hAnsiTheme="minorEastAsia" w:eastAsiaTheme="minorEastAsia"/>
          <w:sz w:val="24"/>
          <w:szCs w:val="24"/>
          <w:highlight w:val="none"/>
          <w:lang w:val="en-US" w:eastAsia="zh-CN"/>
        </w:rPr>
        <w:t>第二章  工期、</w:t>
      </w:r>
      <w:r>
        <w:rPr>
          <w:rFonts w:hint="eastAsia" w:cs="方正仿宋_GBK" w:asciiTheme="minorEastAsia" w:hAnsiTheme="minorEastAsia" w:eastAsiaTheme="minorEastAsia"/>
          <w:sz w:val="24"/>
          <w:szCs w:val="24"/>
          <w:highlight w:val="none"/>
        </w:rPr>
        <w:t>伴随服务要求、质量保证期、售后服务、项目验收</w:t>
      </w:r>
      <w:r>
        <w:rPr>
          <w:rFonts w:hint="eastAsia" w:cs="方正仿宋_GBK" w:asciiTheme="minorEastAsia" w:hAnsiTheme="minorEastAsia" w:eastAsiaTheme="minorEastAsia"/>
          <w:sz w:val="24"/>
          <w:szCs w:val="24"/>
          <w:highlight w:val="none"/>
          <w:lang w:eastAsia="zh-CN"/>
        </w:rPr>
        <w:t>；</w:t>
      </w:r>
      <w:r>
        <w:rPr>
          <w:rFonts w:hint="eastAsia" w:cs="方正仿宋_GBK" w:asciiTheme="minorEastAsia" w:hAnsiTheme="minorEastAsia" w:eastAsiaTheme="minorEastAsia"/>
          <w:sz w:val="24"/>
          <w:szCs w:val="24"/>
          <w:highlight w:val="none"/>
          <w:lang w:val="en-US" w:eastAsia="zh-CN"/>
        </w:rPr>
        <w:t>第三章  商务要求</w:t>
      </w:r>
      <w:r>
        <w:rPr>
          <w:rFonts w:hint="eastAsia" w:cs="方正仿宋_GBK" w:asciiTheme="minorEastAsia" w:hAnsiTheme="minorEastAsia" w:eastAsiaTheme="minorEastAsia"/>
          <w:sz w:val="24"/>
          <w:szCs w:val="24"/>
          <w:highlight w:val="none"/>
        </w:rPr>
        <w:t>”中所列条款进行比较和响应；</w:t>
      </w:r>
    </w:p>
    <w:p w14:paraId="6C966332">
      <w:pPr>
        <w:tabs>
          <w:tab w:val="left" w:pos="6300"/>
        </w:tabs>
        <w:snapToGrid w:val="0"/>
        <w:spacing w:line="500" w:lineRule="exact"/>
        <w:ind w:left="0" w:leftChars="0" w:firstLine="0" w:firstLineChars="0"/>
        <w:rPr>
          <w:rFonts w:cs="方正仿宋_GBK" w:asciiTheme="minorEastAsia" w:hAnsiTheme="minorEastAsia" w:eastAsiaTheme="minorEastAsia"/>
          <w:sz w:val="24"/>
          <w:szCs w:val="24"/>
          <w:highlight w:val="none"/>
        </w:rPr>
      </w:pPr>
      <w:r>
        <w:rPr>
          <w:rFonts w:hint="eastAsia" w:cs="方正仿宋_GBK" w:asciiTheme="minorEastAsia" w:hAnsiTheme="minorEastAsia" w:eastAsiaTheme="minorEastAsia"/>
          <w:sz w:val="24"/>
          <w:szCs w:val="24"/>
          <w:highlight w:val="none"/>
          <w:lang w:val="en-US" w:eastAsia="zh-CN"/>
        </w:rPr>
        <w:t>②</w:t>
      </w:r>
      <w:r>
        <w:rPr>
          <w:rFonts w:hint="eastAsia" w:cs="方正仿宋_GBK" w:asciiTheme="minorEastAsia" w:hAnsiTheme="minorEastAsia" w:eastAsiaTheme="minorEastAsia"/>
          <w:sz w:val="24"/>
          <w:szCs w:val="24"/>
          <w:highlight w:val="none"/>
        </w:rPr>
        <w:t>本表可扩展。</w:t>
      </w:r>
    </w:p>
    <w:p w14:paraId="0368F830">
      <w:pPr>
        <w:rPr>
          <w:rFonts w:hint="eastAsia" w:cs="方正仿宋_GBK" w:asciiTheme="minorEastAsia" w:hAnsiTheme="minorEastAsia" w:eastAsiaTheme="minorEastAsia"/>
          <w:sz w:val="24"/>
          <w:szCs w:val="28"/>
          <w:highlight w:val="none"/>
        </w:rPr>
      </w:pPr>
      <w:r>
        <w:rPr>
          <w:rFonts w:hint="eastAsia" w:cs="方正仿宋_GBK" w:asciiTheme="minorEastAsia" w:hAnsiTheme="minorEastAsia" w:eastAsiaTheme="minorEastAsia"/>
          <w:sz w:val="24"/>
          <w:szCs w:val="28"/>
          <w:highlight w:val="none"/>
          <w:lang w:val="en-US" w:eastAsia="zh-CN"/>
        </w:rPr>
        <w:t>③</w:t>
      </w:r>
      <w:r>
        <w:rPr>
          <w:rFonts w:hint="eastAsia" w:cs="方正仿宋_GBK" w:asciiTheme="minorEastAsia" w:hAnsiTheme="minorEastAsia" w:eastAsiaTheme="minorEastAsia"/>
          <w:sz w:val="24"/>
          <w:szCs w:val="28"/>
          <w:highlight w:val="none"/>
        </w:rPr>
        <w:t>投标应答栏中应当注明具体内容，且必须标注具体内容在投标文件中的位置（页码）。</w:t>
      </w:r>
    </w:p>
    <w:p w14:paraId="1EB6BBAD">
      <w:pPr>
        <w:rPr>
          <w:rFonts w:hint="eastAsia" w:cs="方正仿宋_GBK" w:asciiTheme="minorEastAsia" w:hAnsiTheme="minorEastAsia" w:eastAsiaTheme="minorEastAsia"/>
          <w:sz w:val="24"/>
          <w:szCs w:val="28"/>
          <w:highlight w:val="none"/>
        </w:rPr>
      </w:pPr>
    </w:p>
    <w:p w14:paraId="6C25EEF6">
      <w:pPr>
        <w:rPr>
          <w:rFonts w:hint="default" w:ascii="仿宋" w:hAnsi="仿宋" w:eastAsia="仿宋" w:cs="仿宋"/>
          <w:b/>
          <w:bCs/>
          <w:sz w:val="28"/>
          <w:szCs w:val="28"/>
          <w:lang w:val="en-US" w:eastAsia="zh-CN"/>
        </w:rPr>
      </w:pPr>
      <w:bookmarkStart w:id="234" w:name="_GoBack"/>
      <w:bookmarkEnd w:id="234"/>
      <w:r>
        <w:rPr>
          <w:rFonts w:hint="eastAsia" w:ascii="仿宋" w:hAnsi="仿宋" w:eastAsia="仿宋" w:cs="仿宋"/>
          <w:b/>
          <w:bCs/>
          <w:sz w:val="28"/>
          <w:szCs w:val="28"/>
          <w:lang w:val="en-US" w:eastAsia="zh-CN"/>
        </w:rPr>
        <w:t>2.验收保障方案</w:t>
      </w:r>
    </w:p>
    <w:p w14:paraId="6F1E210B">
      <w:pPr>
        <w:spacing w:line="500" w:lineRule="exact"/>
        <w:rPr>
          <w:rFonts w:hint="eastAsia" w:ascii="仿宋" w:hAnsi="仿宋" w:eastAsia="仿宋" w:cs="仿宋"/>
          <w:sz w:val="28"/>
          <w:szCs w:val="28"/>
        </w:rPr>
      </w:pPr>
    </w:p>
    <w:p w14:paraId="4B958C19">
      <w:pPr>
        <w:rPr>
          <w:rFonts w:hint="eastAsia" w:ascii="仿宋" w:hAnsi="仿宋" w:eastAsia="仿宋" w:cs="仿宋"/>
          <w:b/>
          <w:bCs/>
          <w:sz w:val="28"/>
          <w:szCs w:val="28"/>
        </w:rPr>
      </w:pPr>
      <w:r>
        <w:rPr>
          <w:rFonts w:hint="eastAsia" w:ascii="仿宋" w:hAnsi="仿宋" w:eastAsia="仿宋" w:cs="仿宋"/>
          <w:b/>
          <w:bCs/>
          <w:sz w:val="28"/>
          <w:szCs w:val="28"/>
        </w:rPr>
        <w:br w:type="page"/>
      </w:r>
    </w:p>
    <w:p w14:paraId="05D3BA82">
      <w:pPr>
        <w:spacing w:line="500" w:lineRule="exact"/>
        <w:rPr>
          <w:rFonts w:hint="eastAsia" w:ascii="仿宋" w:hAnsi="仿宋" w:eastAsia="仿宋" w:cs="仿宋"/>
          <w:b/>
          <w:bCs/>
          <w:sz w:val="28"/>
          <w:szCs w:val="28"/>
        </w:rPr>
      </w:pPr>
      <w:r>
        <w:rPr>
          <w:rFonts w:hint="eastAsia" w:ascii="仿宋" w:hAnsi="仿宋" w:eastAsia="仿宋" w:cs="仿宋"/>
          <w:b/>
          <w:bCs/>
          <w:sz w:val="28"/>
          <w:szCs w:val="28"/>
        </w:rPr>
        <w:t>（五）其他（若有）</w:t>
      </w:r>
    </w:p>
    <w:p w14:paraId="26A6ADF9">
      <w:pPr>
        <w:spacing w:line="500" w:lineRule="exact"/>
        <w:rPr>
          <w:rFonts w:hint="eastAsia" w:ascii="仿宋" w:hAnsi="仿宋" w:eastAsia="仿宋" w:cs="仿宋"/>
          <w:bCs/>
          <w:sz w:val="28"/>
          <w:szCs w:val="28"/>
        </w:rPr>
      </w:pPr>
    </w:p>
    <w:p w14:paraId="636CEB64">
      <w:pPr>
        <w:spacing w:line="500" w:lineRule="exact"/>
        <w:rPr>
          <w:rFonts w:hint="eastAsia" w:ascii="仿宋" w:hAnsi="仿宋" w:eastAsia="仿宋" w:cs="仿宋"/>
          <w:bCs/>
          <w:sz w:val="28"/>
          <w:szCs w:val="28"/>
        </w:rPr>
      </w:pPr>
    </w:p>
    <w:p w14:paraId="648F5589">
      <w:pPr>
        <w:spacing w:line="500" w:lineRule="exact"/>
        <w:rPr>
          <w:rFonts w:hint="eastAsia" w:ascii="仿宋" w:hAnsi="仿宋" w:eastAsia="仿宋" w:cs="仿宋"/>
          <w:bCs/>
          <w:sz w:val="28"/>
          <w:szCs w:val="28"/>
        </w:rPr>
      </w:pPr>
    </w:p>
    <w:p w14:paraId="69D14C6C">
      <w:pPr>
        <w:spacing w:line="500" w:lineRule="exact"/>
        <w:rPr>
          <w:rFonts w:hint="eastAsia" w:ascii="仿宋" w:hAnsi="仿宋" w:eastAsia="仿宋" w:cs="仿宋"/>
          <w:bCs/>
          <w:sz w:val="28"/>
          <w:szCs w:val="28"/>
        </w:rPr>
      </w:pPr>
    </w:p>
    <w:p w14:paraId="1D6DBB68">
      <w:pPr>
        <w:spacing w:line="500" w:lineRule="exact"/>
        <w:rPr>
          <w:rFonts w:hint="eastAsia" w:ascii="仿宋" w:hAnsi="仿宋" w:eastAsia="仿宋" w:cs="仿宋"/>
          <w:bCs/>
          <w:sz w:val="28"/>
          <w:szCs w:val="28"/>
        </w:rPr>
      </w:pPr>
    </w:p>
    <w:p w14:paraId="15BB350A">
      <w:pPr>
        <w:spacing w:line="500" w:lineRule="exact"/>
        <w:rPr>
          <w:rFonts w:hint="eastAsia" w:ascii="仿宋" w:hAnsi="仿宋" w:eastAsia="仿宋" w:cs="仿宋"/>
          <w:bCs/>
          <w:sz w:val="28"/>
          <w:szCs w:val="28"/>
        </w:rPr>
      </w:pPr>
    </w:p>
    <w:p w14:paraId="6F5D6C2B">
      <w:pPr>
        <w:rPr>
          <w:rFonts w:hint="eastAsia" w:ascii="仿宋" w:hAnsi="仿宋" w:eastAsia="仿宋" w:cs="仿宋"/>
          <w:bCs/>
          <w:sz w:val="28"/>
          <w:szCs w:val="28"/>
        </w:rPr>
      </w:pPr>
      <w:r>
        <w:rPr>
          <w:rFonts w:hint="eastAsia" w:ascii="仿宋" w:hAnsi="仿宋" w:eastAsia="仿宋" w:cs="仿宋"/>
          <w:bCs/>
          <w:sz w:val="28"/>
          <w:szCs w:val="28"/>
        </w:rPr>
        <w:br w:type="page"/>
      </w:r>
    </w:p>
    <w:p w14:paraId="14EC65B4">
      <w:pPr>
        <w:spacing w:line="500" w:lineRule="exact"/>
        <w:rPr>
          <w:rFonts w:hint="eastAsia" w:ascii="仿宋" w:hAnsi="仿宋" w:eastAsia="仿宋" w:cs="仿宋"/>
          <w:bCs/>
          <w:sz w:val="28"/>
          <w:szCs w:val="28"/>
        </w:rPr>
      </w:pPr>
    </w:p>
    <w:p w14:paraId="2592333D">
      <w:pPr>
        <w:numPr>
          <w:ilvl w:val="255"/>
          <w:numId w:val="0"/>
        </w:numPr>
        <w:adjustRightInd w:val="0"/>
        <w:spacing w:line="480" w:lineRule="auto"/>
        <w:ind w:left="0"/>
        <w:jc w:val="left"/>
        <w:rPr>
          <w:rFonts w:hint="eastAsia" w:ascii="仿宋" w:hAnsi="仿宋" w:eastAsia="仿宋" w:cs="仿宋"/>
          <w:b/>
          <w:bCs w:val="0"/>
          <w:sz w:val="28"/>
          <w:szCs w:val="28"/>
        </w:rPr>
      </w:pPr>
      <w:r>
        <w:rPr>
          <w:rFonts w:hint="eastAsia" w:ascii="仿宋" w:hAnsi="仿宋" w:eastAsia="仿宋" w:cs="仿宋"/>
          <w:b/>
          <w:bCs w:val="0"/>
          <w:sz w:val="28"/>
          <w:szCs w:val="28"/>
        </w:rPr>
        <w:t>五、投标文件PDF格式的电子档U盘一份</w:t>
      </w:r>
    </w:p>
    <w:p w14:paraId="74C47663">
      <w:pPr>
        <w:adjustRightInd w:val="0"/>
        <w:spacing w:line="480" w:lineRule="auto"/>
        <w:jc w:val="left"/>
        <w:rPr>
          <w:rFonts w:hint="eastAsia" w:ascii="仿宋" w:hAnsi="仿宋" w:eastAsia="仿宋" w:cs="仿宋"/>
          <w:sz w:val="28"/>
          <w:szCs w:val="28"/>
        </w:rPr>
      </w:pPr>
    </w:p>
    <w:p w14:paraId="2FFE9BE4">
      <w:pPr>
        <w:adjustRightInd w:val="0"/>
        <w:spacing w:line="480" w:lineRule="auto"/>
        <w:jc w:val="left"/>
        <w:rPr>
          <w:rFonts w:hint="eastAsia" w:ascii="仿宋" w:hAnsi="仿宋" w:eastAsia="仿宋" w:cs="仿宋"/>
          <w:sz w:val="28"/>
          <w:szCs w:val="28"/>
        </w:rPr>
      </w:pPr>
    </w:p>
    <w:p w14:paraId="55AF5145">
      <w:pPr>
        <w:adjustRightInd w:val="0"/>
        <w:spacing w:line="480" w:lineRule="auto"/>
        <w:jc w:val="left"/>
        <w:rPr>
          <w:rFonts w:hint="eastAsia" w:ascii="仿宋" w:hAnsi="仿宋" w:eastAsia="仿宋" w:cs="仿宋"/>
          <w:sz w:val="28"/>
          <w:szCs w:val="28"/>
        </w:rPr>
      </w:pPr>
    </w:p>
    <w:p w14:paraId="41CD9CEE">
      <w:pPr>
        <w:adjustRightInd w:val="0"/>
        <w:spacing w:line="480" w:lineRule="auto"/>
        <w:jc w:val="left"/>
        <w:rPr>
          <w:rFonts w:hint="eastAsia" w:ascii="仿宋" w:hAnsi="仿宋" w:eastAsia="仿宋" w:cs="仿宋"/>
          <w:sz w:val="28"/>
          <w:szCs w:val="28"/>
        </w:rPr>
      </w:pPr>
    </w:p>
    <w:p w14:paraId="080A40A3">
      <w:pPr>
        <w:adjustRightInd w:val="0"/>
        <w:spacing w:line="480" w:lineRule="auto"/>
        <w:jc w:val="left"/>
        <w:rPr>
          <w:rFonts w:hint="eastAsia" w:ascii="仿宋" w:hAnsi="仿宋" w:eastAsia="仿宋" w:cs="仿宋"/>
          <w:sz w:val="28"/>
          <w:szCs w:val="28"/>
        </w:rPr>
      </w:pPr>
    </w:p>
    <w:p w14:paraId="0C5E6F74">
      <w:pPr>
        <w:adjustRightInd w:val="0"/>
        <w:spacing w:line="480" w:lineRule="auto"/>
        <w:jc w:val="left"/>
        <w:rPr>
          <w:rFonts w:hint="eastAsia" w:ascii="仿宋" w:hAnsi="仿宋" w:eastAsia="仿宋" w:cs="仿宋"/>
          <w:sz w:val="28"/>
          <w:szCs w:val="28"/>
        </w:rPr>
      </w:pPr>
    </w:p>
    <w:p w14:paraId="1DE67E7F">
      <w:pPr>
        <w:adjustRightInd w:val="0"/>
        <w:spacing w:line="480" w:lineRule="auto"/>
        <w:jc w:val="left"/>
        <w:rPr>
          <w:rFonts w:hint="eastAsia" w:ascii="仿宋" w:hAnsi="仿宋" w:eastAsia="仿宋" w:cs="仿宋"/>
          <w:sz w:val="28"/>
          <w:szCs w:val="28"/>
        </w:rPr>
      </w:pPr>
    </w:p>
    <w:p w14:paraId="2E8FA14F">
      <w:pPr>
        <w:adjustRightInd w:val="0"/>
        <w:spacing w:line="480" w:lineRule="auto"/>
        <w:jc w:val="left"/>
        <w:rPr>
          <w:rFonts w:hint="eastAsia" w:ascii="仿宋" w:hAnsi="仿宋" w:eastAsia="仿宋" w:cs="仿宋"/>
          <w:sz w:val="28"/>
          <w:szCs w:val="28"/>
        </w:rPr>
      </w:pPr>
    </w:p>
    <w:p w14:paraId="572C1F00">
      <w:pPr>
        <w:adjustRightInd w:val="0"/>
        <w:spacing w:line="480" w:lineRule="auto"/>
        <w:jc w:val="left"/>
        <w:rPr>
          <w:rFonts w:hint="eastAsia" w:ascii="仿宋" w:hAnsi="仿宋" w:eastAsia="仿宋" w:cs="仿宋"/>
          <w:sz w:val="28"/>
          <w:szCs w:val="28"/>
        </w:rPr>
      </w:pPr>
    </w:p>
    <w:p w14:paraId="52AE31E5">
      <w:pPr>
        <w:adjustRightInd w:val="0"/>
        <w:spacing w:line="480" w:lineRule="auto"/>
        <w:jc w:val="left"/>
        <w:rPr>
          <w:rFonts w:hint="eastAsia" w:ascii="仿宋" w:hAnsi="仿宋" w:eastAsia="仿宋" w:cs="仿宋"/>
          <w:sz w:val="28"/>
          <w:szCs w:val="28"/>
        </w:rPr>
      </w:pPr>
    </w:p>
    <w:p w14:paraId="7FBCF16F">
      <w:pPr>
        <w:adjustRightInd w:val="0"/>
        <w:spacing w:line="480" w:lineRule="auto"/>
        <w:jc w:val="left"/>
        <w:rPr>
          <w:rFonts w:hint="eastAsia" w:ascii="仿宋" w:hAnsi="仿宋" w:eastAsia="仿宋" w:cs="仿宋"/>
          <w:sz w:val="28"/>
          <w:szCs w:val="28"/>
        </w:rPr>
      </w:pPr>
    </w:p>
    <w:p w14:paraId="0E8727F6">
      <w:pPr>
        <w:adjustRightInd w:val="0"/>
        <w:spacing w:line="480" w:lineRule="auto"/>
        <w:jc w:val="left"/>
        <w:rPr>
          <w:rFonts w:hint="eastAsia" w:ascii="仿宋" w:hAnsi="仿宋" w:eastAsia="仿宋" w:cs="仿宋"/>
          <w:sz w:val="28"/>
          <w:szCs w:val="28"/>
        </w:rPr>
      </w:pPr>
    </w:p>
    <w:p w14:paraId="7214CCED">
      <w:pPr>
        <w:adjustRightInd w:val="0"/>
        <w:spacing w:line="480" w:lineRule="auto"/>
        <w:jc w:val="left"/>
        <w:rPr>
          <w:rFonts w:hint="eastAsia" w:ascii="仿宋" w:hAnsi="仿宋" w:eastAsia="仿宋" w:cs="仿宋"/>
          <w:sz w:val="28"/>
          <w:szCs w:val="28"/>
        </w:rPr>
      </w:pPr>
    </w:p>
    <w:p w14:paraId="230681A8">
      <w:pPr>
        <w:adjustRightInd w:val="0"/>
        <w:spacing w:line="480" w:lineRule="auto"/>
        <w:jc w:val="left"/>
        <w:rPr>
          <w:rFonts w:hint="eastAsia" w:ascii="仿宋" w:hAnsi="仿宋" w:eastAsia="仿宋" w:cs="仿宋"/>
          <w:sz w:val="28"/>
          <w:szCs w:val="28"/>
        </w:rPr>
      </w:pPr>
    </w:p>
    <w:p w14:paraId="4BA8D0B0">
      <w:pPr>
        <w:adjustRightInd w:val="0"/>
        <w:spacing w:line="480" w:lineRule="auto"/>
        <w:jc w:val="left"/>
        <w:rPr>
          <w:rFonts w:hint="eastAsia" w:ascii="仿宋" w:hAnsi="仿宋" w:eastAsia="仿宋" w:cs="仿宋"/>
          <w:sz w:val="28"/>
          <w:szCs w:val="28"/>
        </w:rPr>
      </w:pPr>
    </w:p>
    <w:p w14:paraId="265AD4CB">
      <w:pPr>
        <w:adjustRightInd w:val="0"/>
        <w:spacing w:line="480" w:lineRule="auto"/>
        <w:jc w:val="left"/>
        <w:rPr>
          <w:rFonts w:hint="eastAsia" w:ascii="仿宋" w:hAnsi="仿宋" w:eastAsia="仿宋" w:cs="仿宋"/>
          <w:sz w:val="28"/>
          <w:szCs w:val="28"/>
        </w:rPr>
      </w:pPr>
    </w:p>
    <w:p w14:paraId="05A235F5">
      <w:pPr>
        <w:adjustRightInd w:val="0"/>
        <w:spacing w:line="480" w:lineRule="auto"/>
        <w:jc w:val="left"/>
        <w:rPr>
          <w:rFonts w:hint="eastAsia" w:ascii="仿宋" w:hAnsi="仿宋" w:eastAsia="仿宋" w:cs="仿宋"/>
          <w:sz w:val="28"/>
          <w:szCs w:val="28"/>
        </w:rPr>
      </w:pPr>
    </w:p>
    <w:p w14:paraId="3AFCB30C">
      <w:pPr>
        <w:adjustRightInd w:val="0"/>
        <w:spacing w:line="480" w:lineRule="auto"/>
        <w:jc w:val="left"/>
        <w:rPr>
          <w:rFonts w:hint="eastAsia" w:ascii="仿宋" w:hAnsi="仿宋" w:eastAsia="仿宋" w:cs="仿宋"/>
          <w:sz w:val="28"/>
          <w:szCs w:val="28"/>
        </w:rPr>
      </w:pPr>
    </w:p>
    <w:p w14:paraId="4A91517B">
      <w:pPr>
        <w:adjustRightInd w:val="0"/>
        <w:spacing w:line="480" w:lineRule="auto"/>
        <w:ind w:left="240"/>
        <w:jc w:val="left"/>
        <w:rPr>
          <w:rFonts w:hint="eastAsia" w:ascii="仿宋" w:hAnsi="仿宋" w:eastAsia="仿宋" w:cs="仿宋"/>
          <w:b/>
          <w:bCs/>
          <w:sz w:val="28"/>
          <w:szCs w:val="28"/>
        </w:rPr>
      </w:pPr>
      <w:r>
        <w:rPr>
          <w:rFonts w:hint="eastAsia" w:ascii="仿宋" w:hAnsi="仿宋" w:eastAsia="仿宋" w:cs="仿宋"/>
          <w:b/>
          <w:bCs/>
          <w:sz w:val="28"/>
          <w:szCs w:val="28"/>
        </w:rPr>
        <w:t>六、招标文件购买费缴纳凭据</w:t>
      </w:r>
    </w:p>
    <w:p w14:paraId="43EFC362">
      <w:pPr>
        <w:snapToGrid w:val="0"/>
        <w:spacing w:line="360" w:lineRule="auto"/>
        <w:ind w:firstLine="560" w:firstLineChars="200"/>
        <w:jc w:val="left"/>
        <w:rPr>
          <w:rFonts w:hint="eastAsia" w:ascii="仿宋" w:hAnsi="仿宋" w:eastAsia="仿宋" w:cs="仿宋"/>
          <w:sz w:val="28"/>
          <w:szCs w:val="28"/>
        </w:rPr>
      </w:pPr>
    </w:p>
    <w:p w14:paraId="60276F6D">
      <w:pPr>
        <w:snapToGrid w:val="0"/>
        <w:spacing w:line="360" w:lineRule="auto"/>
        <w:ind w:firstLine="560" w:firstLineChars="200"/>
        <w:jc w:val="left"/>
        <w:rPr>
          <w:rFonts w:hint="eastAsia" w:ascii="仿宋" w:hAnsi="仿宋" w:eastAsia="仿宋" w:cs="仿宋"/>
          <w:sz w:val="28"/>
          <w:szCs w:val="28"/>
        </w:rPr>
      </w:pPr>
    </w:p>
    <w:p w14:paraId="63EA86DB">
      <w:pPr>
        <w:snapToGrid w:val="0"/>
        <w:spacing w:line="360" w:lineRule="auto"/>
        <w:ind w:firstLine="560" w:firstLineChars="200"/>
        <w:jc w:val="left"/>
        <w:rPr>
          <w:rFonts w:hint="eastAsia" w:ascii="仿宋" w:hAnsi="仿宋" w:eastAsia="仿宋" w:cs="仿宋"/>
          <w:sz w:val="28"/>
          <w:szCs w:val="28"/>
        </w:rPr>
      </w:pPr>
    </w:p>
    <w:p w14:paraId="37446CBB">
      <w:pPr>
        <w:snapToGrid w:val="0"/>
        <w:spacing w:line="360" w:lineRule="auto"/>
        <w:ind w:firstLine="560" w:firstLineChars="200"/>
        <w:jc w:val="left"/>
        <w:rPr>
          <w:rFonts w:hint="eastAsia" w:ascii="仿宋" w:hAnsi="仿宋" w:eastAsia="仿宋" w:cs="仿宋"/>
          <w:sz w:val="28"/>
          <w:szCs w:val="28"/>
        </w:rPr>
      </w:pPr>
    </w:p>
    <w:p w14:paraId="570C0E5C">
      <w:pPr>
        <w:snapToGrid w:val="0"/>
        <w:spacing w:line="360" w:lineRule="auto"/>
        <w:ind w:firstLine="560" w:firstLineChars="200"/>
        <w:jc w:val="left"/>
        <w:rPr>
          <w:rFonts w:hint="eastAsia" w:ascii="仿宋" w:hAnsi="仿宋" w:eastAsia="仿宋" w:cs="仿宋"/>
          <w:sz w:val="28"/>
          <w:szCs w:val="28"/>
        </w:rPr>
      </w:pPr>
    </w:p>
    <w:p w14:paraId="048FC3C1">
      <w:pPr>
        <w:snapToGrid w:val="0"/>
        <w:spacing w:line="360" w:lineRule="auto"/>
        <w:ind w:firstLine="560" w:firstLineChars="200"/>
        <w:jc w:val="left"/>
        <w:rPr>
          <w:rFonts w:hint="eastAsia" w:ascii="仿宋" w:hAnsi="仿宋" w:eastAsia="仿宋" w:cs="仿宋"/>
          <w:sz w:val="28"/>
          <w:szCs w:val="28"/>
        </w:rPr>
      </w:pPr>
    </w:p>
    <w:p w14:paraId="1A557EE9">
      <w:pPr>
        <w:snapToGrid w:val="0"/>
        <w:spacing w:line="360" w:lineRule="auto"/>
        <w:ind w:firstLine="560" w:firstLineChars="200"/>
        <w:jc w:val="left"/>
        <w:rPr>
          <w:rFonts w:hint="eastAsia" w:ascii="仿宋" w:hAnsi="仿宋" w:eastAsia="仿宋" w:cs="仿宋"/>
          <w:sz w:val="28"/>
          <w:szCs w:val="28"/>
        </w:rPr>
      </w:pPr>
    </w:p>
    <w:p w14:paraId="5CF2622C">
      <w:pPr>
        <w:snapToGrid w:val="0"/>
        <w:spacing w:line="360" w:lineRule="auto"/>
        <w:ind w:firstLine="560" w:firstLineChars="200"/>
        <w:jc w:val="left"/>
        <w:rPr>
          <w:rFonts w:hint="eastAsia" w:ascii="仿宋" w:hAnsi="仿宋" w:eastAsia="仿宋" w:cs="仿宋"/>
          <w:sz w:val="28"/>
          <w:szCs w:val="28"/>
        </w:rPr>
      </w:pPr>
    </w:p>
    <w:p w14:paraId="59AD0E4B">
      <w:pPr>
        <w:snapToGrid w:val="0"/>
        <w:spacing w:line="360" w:lineRule="auto"/>
        <w:ind w:firstLine="560" w:firstLineChars="200"/>
        <w:jc w:val="left"/>
        <w:rPr>
          <w:rFonts w:hint="eastAsia" w:ascii="仿宋" w:hAnsi="仿宋" w:eastAsia="仿宋" w:cs="仿宋"/>
          <w:sz w:val="28"/>
          <w:szCs w:val="28"/>
        </w:rPr>
      </w:pPr>
    </w:p>
    <w:p w14:paraId="5F0A4B0E">
      <w:pPr>
        <w:snapToGrid w:val="0"/>
        <w:spacing w:line="360" w:lineRule="auto"/>
        <w:ind w:firstLine="560" w:firstLineChars="200"/>
        <w:jc w:val="left"/>
        <w:rPr>
          <w:rFonts w:hint="eastAsia" w:ascii="仿宋" w:hAnsi="仿宋" w:eastAsia="仿宋" w:cs="仿宋"/>
          <w:sz w:val="28"/>
          <w:szCs w:val="28"/>
        </w:rPr>
      </w:pPr>
    </w:p>
    <w:p w14:paraId="28EE42EF">
      <w:pPr>
        <w:snapToGrid w:val="0"/>
        <w:spacing w:line="360" w:lineRule="auto"/>
        <w:ind w:firstLine="560" w:firstLineChars="200"/>
        <w:jc w:val="left"/>
        <w:rPr>
          <w:rFonts w:hint="eastAsia" w:ascii="仿宋" w:hAnsi="仿宋" w:eastAsia="仿宋" w:cs="仿宋"/>
          <w:sz w:val="28"/>
          <w:szCs w:val="28"/>
        </w:rPr>
      </w:pPr>
    </w:p>
    <w:p w14:paraId="578AA569">
      <w:pPr>
        <w:snapToGrid w:val="0"/>
        <w:spacing w:line="360" w:lineRule="auto"/>
        <w:ind w:firstLine="560" w:firstLineChars="200"/>
        <w:jc w:val="left"/>
        <w:rPr>
          <w:rFonts w:hint="eastAsia" w:ascii="仿宋" w:hAnsi="仿宋" w:eastAsia="仿宋" w:cs="仿宋"/>
          <w:sz w:val="28"/>
          <w:szCs w:val="28"/>
        </w:rPr>
      </w:pPr>
    </w:p>
    <w:p w14:paraId="7D506D0B">
      <w:pPr>
        <w:snapToGrid w:val="0"/>
        <w:spacing w:line="360" w:lineRule="auto"/>
        <w:ind w:firstLine="560" w:firstLineChars="200"/>
        <w:jc w:val="left"/>
        <w:rPr>
          <w:rFonts w:hint="eastAsia" w:ascii="仿宋" w:hAnsi="仿宋" w:eastAsia="仿宋" w:cs="仿宋"/>
          <w:sz w:val="28"/>
          <w:szCs w:val="28"/>
        </w:rPr>
      </w:pPr>
    </w:p>
    <w:p w14:paraId="11744558">
      <w:pPr>
        <w:snapToGrid w:val="0"/>
        <w:spacing w:line="360" w:lineRule="auto"/>
        <w:ind w:firstLine="560" w:firstLineChars="200"/>
        <w:jc w:val="left"/>
        <w:rPr>
          <w:rFonts w:hint="eastAsia" w:ascii="仿宋" w:hAnsi="仿宋" w:eastAsia="仿宋" w:cs="仿宋"/>
          <w:sz w:val="28"/>
          <w:szCs w:val="28"/>
        </w:rPr>
      </w:pPr>
    </w:p>
    <w:p w14:paraId="34950EAC">
      <w:pPr>
        <w:snapToGrid w:val="0"/>
        <w:spacing w:line="360" w:lineRule="auto"/>
        <w:ind w:firstLine="560" w:firstLineChars="200"/>
        <w:jc w:val="left"/>
        <w:rPr>
          <w:rFonts w:hint="eastAsia" w:ascii="仿宋" w:hAnsi="仿宋" w:eastAsia="仿宋" w:cs="仿宋"/>
          <w:sz w:val="28"/>
          <w:szCs w:val="28"/>
        </w:rPr>
      </w:pPr>
    </w:p>
    <w:p w14:paraId="55609DD2">
      <w:pPr>
        <w:snapToGrid w:val="0"/>
        <w:spacing w:line="360" w:lineRule="auto"/>
        <w:ind w:firstLine="560" w:firstLineChars="200"/>
        <w:jc w:val="left"/>
        <w:rPr>
          <w:rFonts w:hint="eastAsia" w:ascii="仿宋" w:hAnsi="仿宋" w:eastAsia="仿宋" w:cs="仿宋"/>
          <w:sz w:val="28"/>
          <w:szCs w:val="28"/>
        </w:rPr>
      </w:pPr>
    </w:p>
    <w:p w14:paraId="76936A1C">
      <w:pPr>
        <w:snapToGrid w:val="0"/>
        <w:spacing w:line="360" w:lineRule="auto"/>
        <w:ind w:firstLine="560" w:firstLineChars="200"/>
        <w:jc w:val="left"/>
        <w:rPr>
          <w:rFonts w:hint="eastAsia" w:ascii="仿宋" w:hAnsi="仿宋" w:eastAsia="仿宋" w:cs="仿宋"/>
          <w:sz w:val="28"/>
          <w:szCs w:val="28"/>
        </w:rPr>
      </w:pPr>
    </w:p>
    <w:p w14:paraId="105AB8CC">
      <w:pPr>
        <w:snapToGrid w:val="0"/>
        <w:spacing w:line="360" w:lineRule="auto"/>
        <w:ind w:firstLine="560" w:firstLineChars="200"/>
        <w:jc w:val="left"/>
        <w:rPr>
          <w:rFonts w:hint="eastAsia" w:ascii="仿宋" w:hAnsi="仿宋" w:eastAsia="仿宋" w:cs="仿宋"/>
          <w:sz w:val="28"/>
          <w:szCs w:val="28"/>
        </w:rPr>
      </w:pPr>
    </w:p>
    <w:p w14:paraId="03703112">
      <w:pPr>
        <w:snapToGrid w:val="0"/>
        <w:spacing w:line="360" w:lineRule="auto"/>
        <w:ind w:firstLine="560" w:firstLineChars="200"/>
        <w:jc w:val="left"/>
        <w:rPr>
          <w:rFonts w:hint="eastAsia" w:ascii="仿宋" w:hAnsi="仿宋" w:eastAsia="仿宋" w:cs="仿宋"/>
          <w:sz w:val="28"/>
          <w:szCs w:val="28"/>
        </w:rPr>
      </w:pPr>
    </w:p>
    <w:p w14:paraId="0217338B">
      <w:pPr>
        <w:snapToGrid w:val="0"/>
        <w:spacing w:line="360" w:lineRule="auto"/>
        <w:ind w:firstLine="560" w:firstLineChars="200"/>
        <w:jc w:val="left"/>
        <w:rPr>
          <w:rFonts w:hint="eastAsia" w:ascii="仿宋" w:hAnsi="仿宋" w:eastAsia="仿宋" w:cs="仿宋"/>
          <w:sz w:val="28"/>
          <w:szCs w:val="28"/>
        </w:rPr>
      </w:pPr>
    </w:p>
    <w:p w14:paraId="4F211138">
      <w:pPr>
        <w:snapToGrid w:val="0"/>
        <w:spacing w:line="360" w:lineRule="auto"/>
        <w:ind w:firstLine="560" w:firstLineChars="200"/>
        <w:jc w:val="left"/>
        <w:rPr>
          <w:rFonts w:hint="eastAsia" w:ascii="仿宋" w:hAnsi="仿宋" w:eastAsia="仿宋" w:cs="仿宋"/>
          <w:sz w:val="28"/>
          <w:szCs w:val="28"/>
        </w:rPr>
      </w:pPr>
    </w:p>
    <w:p w14:paraId="429E7440">
      <w:pPr>
        <w:snapToGrid w:val="0"/>
        <w:spacing w:line="360" w:lineRule="auto"/>
        <w:ind w:firstLine="560" w:firstLineChars="200"/>
        <w:jc w:val="left"/>
        <w:rPr>
          <w:rFonts w:hint="eastAsia" w:ascii="仿宋" w:hAnsi="仿宋" w:eastAsia="仿宋" w:cs="仿宋"/>
          <w:sz w:val="28"/>
          <w:szCs w:val="28"/>
        </w:rPr>
      </w:pPr>
    </w:p>
    <w:p w14:paraId="68AE3080">
      <w:pPr>
        <w:snapToGrid w:val="0"/>
        <w:spacing w:line="360" w:lineRule="auto"/>
        <w:ind w:firstLine="560" w:firstLineChars="200"/>
        <w:jc w:val="left"/>
        <w:rPr>
          <w:rFonts w:hint="eastAsia" w:ascii="仿宋" w:hAnsi="仿宋" w:eastAsia="仿宋" w:cs="仿宋"/>
          <w:sz w:val="28"/>
          <w:szCs w:val="28"/>
        </w:rPr>
      </w:pPr>
    </w:p>
    <w:p w14:paraId="422E6A99">
      <w:pPr>
        <w:widowControl/>
        <w:numPr>
          <w:ilvl w:val="255"/>
          <w:numId w:val="0"/>
        </w:numPr>
        <w:tabs>
          <w:tab w:val="left" w:pos="6300"/>
        </w:tabs>
        <w:adjustRightInd/>
        <w:snapToGrid w:val="0"/>
        <w:spacing w:line="500" w:lineRule="exact"/>
        <w:jc w:val="center"/>
        <w:outlineLvl w:val="0"/>
        <w:rPr>
          <w:rFonts w:hint="eastAsia" w:ascii="Times New Roman" w:hAnsi="Times New Roman" w:eastAsia="方正仿宋_GBK" w:cs="Times New Roman"/>
          <w:sz w:val="28"/>
          <w:szCs w:val="28"/>
          <w:highlight w:val="none"/>
          <w:lang w:val="en-US" w:eastAsia="zh-CN"/>
        </w:rPr>
      </w:pPr>
      <w:bookmarkStart w:id="233" w:name="_Toc3755"/>
      <w:r>
        <w:rPr>
          <w:rFonts w:hint="eastAsia" w:cs="方正仿宋_GBK" w:asciiTheme="minorEastAsia" w:hAnsiTheme="minorEastAsia" w:eastAsiaTheme="minorEastAsia"/>
        </w:rPr>
        <w:t>（结束）</w:t>
      </w:r>
      <w:bookmarkEnd w:id="233"/>
    </w:p>
    <w:sectPr>
      <w:headerReference r:id="rId4" w:type="default"/>
      <w:footerReference r:id="rId5" w:type="default"/>
      <w:pgSz w:w="11906" w:h="16838"/>
      <w:pgMar w:top="1440" w:right="1841" w:bottom="1440" w:left="1800" w:header="851" w:footer="992" w:gutter="0"/>
      <w:pgNumType w:fmt="decimal"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yyb"/>
    <w:panose1 w:val="020B0404020202010101"/>
    <w:charset w:val="50"/>
    <w:family w:val="auto"/>
    <w:pitch w:val="default"/>
    <w:sig w:usb0="00000000" w:usb1="00000000" w:usb2="00000010" w:usb3="00000000" w:csb0="003E0000" w:csb1="00000000"/>
  </w:font>
  <w:font w:name="yyb">
    <w:panose1 w:val="020B0200000000000000"/>
    <w:charset w:val="86"/>
    <w:family w:val="auto"/>
    <w:pitch w:val="default"/>
    <w:sig w:usb0="20000083" w:usb1="10000000" w:usb2="00000016" w:usb3="00000000" w:csb0="60060107"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Segoe Print"/>
    <w:panose1 w:val="00000000000000000000"/>
    <w:charset w:val="4E"/>
    <w:family w:val="auto"/>
    <w:pitch w:val="default"/>
    <w:sig w:usb0="00000000" w:usb1="00000000" w:usb2="00000012" w:usb3="00000000" w:csb0="0002000D" w:csb1="00000000"/>
  </w:font>
  <w:font w:name="Segoe Print">
    <w:panose1 w:val="02000600000000000000"/>
    <w:charset w:val="00"/>
    <w:family w:val="auto"/>
    <w:pitch w:val="default"/>
    <w:sig w:usb0="0000028F" w:usb1="00000000" w:usb2="00000000" w:usb3="00000000" w:csb0="2000009F" w:csb1="4701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55A68">
    <w:pPr>
      <w:pStyle w:val="2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1BA726F">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28C5">
    <w:pPr>
      <w:pStyle w:val="28"/>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F497ACE">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w:r>
  </w:p>
  <w:p w14:paraId="258304D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3BF2">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9823F"/>
    <w:multiLevelType w:val="singleLevel"/>
    <w:tmpl w:val="B319823F"/>
    <w:lvl w:ilvl="0" w:tentative="0">
      <w:start w:val="2"/>
      <w:numFmt w:val="chineseCounting"/>
      <w:suff w:val="nothing"/>
      <w:lvlText w:val="%1、"/>
      <w:lvlJc w:val="left"/>
      <w:rPr>
        <w:rFonts w:hint="eastAsia"/>
        <w:b/>
        <w:bCs/>
        <w:color w:val="auto"/>
      </w:rPr>
    </w:lvl>
  </w:abstractNum>
  <w:abstractNum w:abstractNumId="1">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301A05FF"/>
    <w:multiLevelType w:val="singleLevel"/>
    <w:tmpl w:val="301A05FF"/>
    <w:lvl w:ilvl="0" w:tentative="0">
      <w:start w:val="1"/>
      <w:numFmt w:val="decimal"/>
      <w:lvlText w:val="%1."/>
      <w:lvlJc w:val="left"/>
      <w:pPr>
        <w:tabs>
          <w:tab w:val="left" w:pos="312"/>
        </w:tabs>
      </w:pPr>
    </w:lvl>
  </w:abstractNum>
  <w:abstractNum w:abstractNumId="5">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37DBEB2A"/>
    <w:multiLevelType w:val="singleLevel"/>
    <w:tmpl w:val="37DBEB2A"/>
    <w:lvl w:ilvl="0" w:tentative="0">
      <w:start w:val="1"/>
      <w:numFmt w:val="decimal"/>
      <w:suff w:val="nothing"/>
      <w:lvlText w:val="（%1）"/>
      <w:lvlJc w:val="left"/>
    </w:lvl>
  </w:abstractNum>
  <w:abstractNum w:abstractNumId="7">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5ED06365"/>
    <w:multiLevelType w:val="singleLevel"/>
    <w:tmpl w:val="5ED06365"/>
    <w:lvl w:ilvl="0" w:tentative="0">
      <w:start w:val="1"/>
      <w:numFmt w:val="chineseCounting"/>
      <w:suff w:val="nothing"/>
      <w:lvlText w:val="（%1）"/>
      <w:lvlJc w:val="left"/>
      <w:rPr>
        <w:rFonts w:hint="eastAsia"/>
      </w:rPr>
    </w:lvl>
  </w:abstractNum>
  <w:abstractNum w:abstractNumId="9">
    <w:nsid w:val="63905D54"/>
    <w:multiLevelType w:val="singleLevel"/>
    <w:tmpl w:val="63905D54"/>
    <w:lvl w:ilvl="0" w:tentative="0">
      <w:start w:val="3"/>
      <w:numFmt w:val="chineseCounting"/>
      <w:suff w:val="nothing"/>
      <w:lvlText w:val="（%1）"/>
      <w:lvlJc w:val="left"/>
      <w:rPr>
        <w:rFonts w:hint="eastAsia"/>
      </w:rPr>
    </w:lvl>
  </w:abstractNum>
  <w:abstractNum w:abstractNumId="10">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2">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7A773FD1"/>
    <w:multiLevelType w:val="singleLevel"/>
    <w:tmpl w:val="7A773FD1"/>
    <w:lvl w:ilvl="0" w:tentative="0">
      <w:start w:val="2"/>
      <w:numFmt w:val="chineseCounting"/>
      <w:suff w:val="nothing"/>
      <w:lvlText w:val="（%1）"/>
      <w:lvlJc w:val="left"/>
      <w:rPr>
        <w:rFonts w:hint="eastAsia"/>
      </w:rPr>
    </w:lvl>
  </w:abstractNum>
  <w:abstractNum w:abstractNumId="14">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10"/>
  </w:num>
  <w:num w:numId="5">
    <w:abstractNumId w:val="12"/>
  </w:num>
  <w:num w:numId="6">
    <w:abstractNumId w:val="7"/>
  </w:num>
  <w:num w:numId="7">
    <w:abstractNumId w:val="11"/>
  </w:num>
  <w:num w:numId="8">
    <w:abstractNumId w:val="5"/>
  </w:num>
  <w:num w:numId="9">
    <w:abstractNumId w:val="14"/>
  </w:num>
  <w:num w:numId="10">
    <w:abstractNumId w:val="0"/>
  </w:num>
  <w:num w:numId="11">
    <w:abstractNumId w:val="4"/>
  </w:num>
  <w:num w:numId="12">
    <w:abstractNumId w:val="6"/>
  </w:num>
  <w:num w:numId="13">
    <w:abstractNumId w:val="13"/>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434"/>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0A06"/>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4D06"/>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9224BE"/>
    <w:rsid w:val="024139B3"/>
    <w:rsid w:val="02454DC9"/>
    <w:rsid w:val="02910324"/>
    <w:rsid w:val="02C646E1"/>
    <w:rsid w:val="02D3740C"/>
    <w:rsid w:val="02DB4857"/>
    <w:rsid w:val="032B0404"/>
    <w:rsid w:val="033B2D46"/>
    <w:rsid w:val="03541CED"/>
    <w:rsid w:val="0367592F"/>
    <w:rsid w:val="037C1244"/>
    <w:rsid w:val="037D6E4A"/>
    <w:rsid w:val="039817F1"/>
    <w:rsid w:val="03EA45C6"/>
    <w:rsid w:val="040D6D19"/>
    <w:rsid w:val="045A67DF"/>
    <w:rsid w:val="045D2E23"/>
    <w:rsid w:val="04612981"/>
    <w:rsid w:val="04617C78"/>
    <w:rsid w:val="0492290C"/>
    <w:rsid w:val="04973A9F"/>
    <w:rsid w:val="04EA03AB"/>
    <w:rsid w:val="04F548E2"/>
    <w:rsid w:val="053E6976"/>
    <w:rsid w:val="065F1BDC"/>
    <w:rsid w:val="06862B05"/>
    <w:rsid w:val="06BB7499"/>
    <w:rsid w:val="072A4BA6"/>
    <w:rsid w:val="078C5B91"/>
    <w:rsid w:val="07CC0BA8"/>
    <w:rsid w:val="07FE6B2C"/>
    <w:rsid w:val="07FF48C8"/>
    <w:rsid w:val="081D7E86"/>
    <w:rsid w:val="08610CD7"/>
    <w:rsid w:val="088C034D"/>
    <w:rsid w:val="08AA0E57"/>
    <w:rsid w:val="08AC078D"/>
    <w:rsid w:val="08AE4299"/>
    <w:rsid w:val="08B421A7"/>
    <w:rsid w:val="09004AA0"/>
    <w:rsid w:val="09141EC9"/>
    <w:rsid w:val="091B157F"/>
    <w:rsid w:val="091F2D9D"/>
    <w:rsid w:val="092B7785"/>
    <w:rsid w:val="0948190B"/>
    <w:rsid w:val="095A2ED7"/>
    <w:rsid w:val="0993037E"/>
    <w:rsid w:val="09A432A2"/>
    <w:rsid w:val="0A872E9B"/>
    <w:rsid w:val="0AA870F7"/>
    <w:rsid w:val="0AB319EF"/>
    <w:rsid w:val="0ABB32B3"/>
    <w:rsid w:val="0AF6127C"/>
    <w:rsid w:val="0B261DB7"/>
    <w:rsid w:val="0B7962BE"/>
    <w:rsid w:val="0C105DFF"/>
    <w:rsid w:val="0C684A5B"/>
    <w:rsid w:val="0CB5287D"/>
    <w:rsid w:val="0CBD4ADC"/>
    <w:rsid w:val="0CCA3020"/>
    <w:rsid w:val="0CFC317C"/>
    <w:rsid w:val="0D0447AC"/>
    <w:rsid w:val="0E4B0A3C"/>
    <w:rsid w:val="0E6275D1"/>
    <w:rsid w:val="0EB46E08"/>
    <w:rsid w:val="0EC64E38"/>
    <w:rsid w:val="0EEC1973"/>
    <w:rsid w:val="0EFF2FF5"/>
    <w:rsid w:val="0F264FE7"/>
    <w:rsid w:val="0F3946C8"/>
    <w:rsid w:val="0F621390"/>
    <w:rsid w:val="0FAC7325"/>
    <w:rsid w:val="0FD004DD"/>
    <w:rsid w:val="0FE35EA0"/>
    <w:rsid w:val="0FEB079C"/>
    <w:rsid w:val="0FFA2218"/>
    <w:rsid w:val="10EF4D6C"/>
    <w:rsid w:val="11367AC0"/>
    <w:rsid w:val="11660D9C"/>
    <w:rsid w:val="118D1664"/>
    <w:rsid w:val="119B58FC"/>
    <w:rsid w:val="11A101D6"/>
    <w:rsid w:val="11B06C17"/>
    <w:rsid w:val="11B83C77"/>
    <w:rsid w:val="11BF59BB"/>
    <w:rsid w:val="120D6082"/>
    <w:rsid w:val="122711D7"/>
    <w:rsid w:val="1230330D"/>
    <w:rsid w:val="12674C4B"/>
    <w:rsid w:val="12B50068"/>
    <w:rsid w:val="12CA37D0"/>
    <w:rsid w:val="12D93EB0"/>
    <w:rsid w:val="12F23895"/>
    <w:rsid w:val="139D752A"/>
    <w:rsid w:val="13F526AA"/>
    <w:rsid w:val="142152D6"/>
    <w:rsid w:val="14CB5D17"/>
    <w:rsid w:val="14DF5063"/>
    <w:rsid w:val="15373CF1"/>
    <w:rsid w:val="15880C4C"/>
    <w:rsid w:val="15AC7766"/>
    <w:rsid w:val="15AE4939"/>
    <w:rsid w:val="15CC719F"/>
    <w:rsid w:val="15DA0777"/>
    <w:rsid w:val="169B3D10"/>
    <w:rsid w:val="16A101B8"/>
    <w:rsid w:val="16A7036B"/>
    <w:rsid w:val="16AC344E"/>
    <w:rsid w:val="16C07B0A"/>
    <w:rsid w:val="16E56401"/>
    <w:rsid w:val="16ED0899"/>
    <w:rsid w:val="170532D4"/>
    <w:rsid w:val="172604C7"/>
    <w:rsid w:val="1731523F"/>
    <w:rsid w:val="17DC37EB"/>
    <w:rsid w:val="17EA65DF"/>
    <w:rsid w:val="18003D99"/>
    <w:rsid w:val="18287181"/>
    <w:rsid w:val="18FA065B"/>
    <w:rsid w:val="192D615C"/>
    <w:rsid w:val="19553A9D"/>
    <w:rsid w:val="195F3547"/>
    <w:rsid w:val="1965314C"/>
    <w:rsid w:val="19826FA5"/>
    <w:rsid w:val="19877AF0"/>
    <w:rsid w:val="19D40DC3"/>
    <w:rsid w:val="19E71F68"/>
    <w:rsid w:val="1A287223"/>
    <w:rsid w:val="1B393673"/>
    <w:rsid w:val="1C3243D6"/>
    <w:rsid w:val="1C5F6EAA"/>
    <w:rsid w:val="1C6F4FB4"/>
    <w:rsid w:val="1C733AAB"/>
    <w:rsid w:val="1CC45CDD"/>
    <w:rsid w:val="1CCB791D"/>
    <w:rsid w:val="1CD22F7D"/>
    <w:rsid w:val="1D1735EF"/>
    <w:rsid w:val="1D5A15B4"/>
    <w:rsid w:val="1D6F55A4"/>
    <w:rsid w:val="1DC13FCB"/>
    <w:rsid w:val="1DEE0CA9"/>
    <w:rsid w:val="1DF20628"/>
    <w:rsid w:val="1E2D620F"/>
    <w:rsid w:val="1EBF50DB"/>
    <w:rsid w:val="1ED4425A"/>
    <w:rsid w:val="1EDC7F1C"/>
    <w:rsid w:val="1F011828"/>
    <w:rsid w:val="204C132C"/>
    <w:rsid w:val="20644D04"/>
    <w:rsid w:val="20D64653"/>
    <w:rsid w:val="20EE1616"/>
    <w:rsid w:val="21120767"/>
    <w:rsid w:val="212E2504"/>
    <w:rsid w:val="214B0C07"/>
    <w:rsid w:val="216A67F7"/>
    <w:rsid w:val="219963E6"/>
    <w:rsid w:val="21D302A6"/>
    <w:rsid w:val="21EE0F80"/>
    <w:rsid w:val="21FC7971"/>
    <w:rsid w:val="23CF4666"/>
    <w:rsid w:val="245231DD"/>
    <w:rsid w:val="246B066E"/>
    <w:rsid w:val="24A314E5"/>
    <w:rsid w:val="250568DE"/>
    <w:rsid w:val="25315A92"/>
    <w:rsid w:val="25485B4A"/>
    <w:rsid w:val="257411BF"/>
    <w:rsid w:val="25864D84"/>
    <w:rsid w:val="25D668B0"/>
    <w:rsid w:val="25F604C2"/>
    <w:rsid w:val="260F1BFD"/>
    <w:rsid w:val="26421E20"/>
    <w:rsid w:val="264D746E"/>
    <w:rsid w:val="26875236"/>
    <w:rsid w:val="268B18B9"/>
    <w:rsid w:val="26942845"/>
    <w:rsid w:val="26A5092E"/>
    <w:rsid w:val="26AB55C9"/>
    <w:rsid w:val="26AB5818"/>
    <w:rsid w:val="26D24169"/>
    <w:rsid w:val="272A1CDF"/>
    <w:rsid w:val="2782748C"/>
    <w:rsid w:val="27977369"/>
    <w:rsid w:val="27AB2C9A"/>
    <w:rsid w:val="28603F2A"/>
    <w:rsid w:val="286D4C33"/>
    <w:rsid w:val="287B7E23"/>
    <w:rsid w:val="28812A39"/>
    <w:rsid w:val="28943942"/>
    <w:rsid w:val="291C5BFE"/>
    <w:rsid w:val="29382A6B"/>
    <w:rsid w:val="2955110C"/>
    <w:rsid w:val="295A23FC"/>
    <w:rsid w:val="29626662"/>
    <w:rsid w:val="29816E87"/>
    <w:rsid w:val="2A097DAA"/>
    <w:rsid w:val="2A3113C8"/>
    <w:rsid w:val="2A446C83"/>
    <w:rsid w:val="2A8617FE"/>
    <w:rsid w:val="2AB9225B"/>
    <w:rsid w:val="2B4464C7"/>
    <w:rsid w:val="2B590203"/>
    <w:rsid w:val="2B6B0F7F"/>
    <w:rsid w:val="2B794137"/>
    <w:rsid w:val="2B9B099A"/>
    <w:rsid w:val="2BBE73D3"/>
    <w:rsid w:val="2BD851A9"/>
    <w:rsid w:val="2C130D6C"/>
    <w:rsid w:val="2C225C6C"/>
    <w:rsid w:val="2C7831FE"/>
    <w:rsid w:val="2C8F0EA7"/>
    <w:rsid w:val="2CAD66F4"/>
    <w:rsid w:val="2D5609E8"/>
    <w:rsid w:val="2E0E10F4"/>
    <w:rsid w:val="2E1555FA"/>
    <w:rsid w:val="2E335172"/>
    <w:rsid w:val="2EAA5630"/>
    <w:rsid w:val="2EF771DC"/>
    <w:rsid w:val="2F377CAB"/>
    <w:rsid w:val="2F7215C9"/>
    <w:rsid w:val="2F753598"/>
    <w:rsid w:val="2FB9486F"/>
    <w:rsid w:val="2FCC5E07"/>
    <w:rsid w:val="2FF545D5"/>
    <w:rsid w:val="30247B0A"/>
    <w:rsid w:val="30A11FD0"/>
    <w:rsid w:val="3146027D"/>
    <w:rsid w:val="31492649"/>
    <w:rsid w:val="317D7A4B"/>
    <w:rsid w:val="319966F0"/>
    <w:rsid w:val="32551902"/>
    <w:rsid w:val="32863A70"/>
    <w:rsid w:val="328E2276"/>
    <w:rsid w:val="333F5C66"/>
    <w:rsid w:val="33526965"/>
    <w:rsid w:val="33825FA4"/>
    <w:rsid w:val="33DB773D"/>
    <w:rsid w:val="346A2735"/>
    <w:rsid w:val="34820207"/>
    <w:rsid w:val="348B36F2"/>
    <w:rsid w:val="349F49A1"/>
    <w:rsid w:val="34AA5361"/>
    <w:rsid w:val="34D7553F"/>
    <w:rsid w:val="34F622B8"/>
    <w:rsid w:val="34FC3E0F"/>
    <w:rsid w:val="3536335A"/>
    <w:rsid w:val="357B6085"/>
    <w:rsid w:val="3600333F"/>
    <w:rsid w:val="360B0081"/>
    <w:rsid w:val="366307E3"/>
    <w:rsid w:val="367C2ED7"/>
    <w:rsid w:val="36C53D8A"/>
    <w:rsid w:val="36DC78E2"/>
    <w:rsid w:val="370954F8"/>
    <w:rsid w:val="373C7A9C"/>
    <w:rsid w:val="37416EB1"/>
    <w:rsid w:val="37512FB8"/>
    <w:rsid w:val="37576BF6"/>
    <w:rsid w:val="376914BD"/>
    <w:rsid w:val="377D7D51"/>
    <w:rsid w:val="37CD35DE"/>
    <w:rsid w:val="38232AA8"/>
    <w:rsid w:val="3860608E"/>
    <w:rsid w:val="389D3187"/>
    <w:rsid w:val="38B91C49"/>
    <w:rsid w:val="39150919"/>
    <w:rsid w:val="397D27F8"/>
    <w:rsid w:val="3984451E"/>
    <w:rsid w:val="39C8619A"/>
    <w:rsid w:val="39E958BC"/>
    <w:rsid w:val="39F84A46"/>
    <w:rsid w:val="3A366C90"/>
    <w:rsid w:val="3A50783A"/>
    <w:rsid w:val="3AD2717E"/>
    <w:rsid w:val="3AE8792A"/>
    <w:rsid w:val="3B4C6B7D"/>
    <w:rsid w:val="3B861D7B"/>
    <w:rsid w:val="3BC331A2"/>
    <w:rsid w:val="3C580635"/>
    <w:rsid w:val="3C896EB4"/>
    <w:rsid w:val="3CC50F8A"/>
    <w:rsid w:val="3CF26E83"/>
    <w:rsid w:val="3D7E3DFD"/>
    <w:rsid w:val="3DDC1B4E"/>
    <w:rsid w:val="3DE624D4"/>
    <w:rsid w:val="3E684EAD"/>
    <w:rsid w:val="3E6E56EE"/>
    <w:rsid w:val="3E831250"/>
    <w:rsid w:val="3EAC2F85"/>
    <w:rsid w:val="3EAF2D25"/>
    <w:rsid w:val="3EBD538E"/>
    <w:rsid w:val="3F221C11"/>
    <w:rsid w:val="3F3F3186"/>
    <w:rsid w:val="3F646525"/>
    <w:rsid w:val="3FF57DD8"/>
    <w:rsid w:val="40033DDF"/>
    <w:rsid w:val="400A4965"/>
    <w:rsid w:val="40291362"/>
    <w:rsid w:val="40B35F3C"/>
    <w:rsid w:val="41492569"/>
    <w:rsid w:val="41B06152"/>
    <w:rsid w:val="41CF1774"/>
    <w:rsid w:val="41E166A7"/>
    <w:rsid w:val="421F0E45"/>
    <w:rsid w:val="42833F2C"/>
    <w:rsid w:val="42A34959"/>
    <w:rsid w:val="42AB29D0"/>
    <w:rsid w:val="42D515E8"/>
    <w:rsid w:val="432568B4"/>
    <w:rsid w:val="436617E4"/>
    <w:rsid w:val="43C5363E"/>
    <w:rsid w:val="43F0266D"/>
    <w:rsid w:val="441B5933"/>
    <w:rsid w:val="444B7A53"/>
    <w:rsid w:val="44562207"/>
    <w:rsid w:val="44EF3FD1"/>
    <w:rsid w:val="452D5DB8"/>
    <w:rsid w:val="4534045C"/>
    <w:rsid w:val="45352A25"/>
    <w:rsid w:val="455E66B8"/>
    <w:rsid w:val="458F0387"/>
    <w:rsid w:val="460F3D97"/>
    <w:rsid w:val="46157C7E"/>
    <w:rsid w:val="461F17AF"/>
    <w:rsid w:val="46707362"/>
    <w:rsid w:val="469F3F08"/>
    <w:rsid w:val="46E53E93"/>
    <w:rsid w:val="46E6047B"/>
    <w:rsid w:val="47525687"/>
    <w:rsid w:val="47A32C15"/>
    <w:rsid w:val="47D33EDA"/>
    <w:rsid w:val="47F55DE4"/>
    <w:rsid w:val="47FC5A7C"/>
    <w:rsid w:val="48010ED3"/>
    <w:rsid w:val="48514DA6"/>
    <w:rsid w:val="48B1198A"/>
    <w:rsid w:val="48CA33FC"/>
    <w:rsid w:val="48F31859"/>
    <w:rsid w:val="48FA11E7"/>
    <w:rsid w:val="49316623"/>
    <w:rsid w:val="494372C0"/>
    <w:rsid w:val="495532BE"/>
    <w:rsid w:val="4959075E"/>
    <w:rsid w:val="499C0F16"/>
    <w:rsid w:val="4A091CE5"/>
    <w:rsid w:val="4A326ADE"/>
    <w:rsid w:val="4A99106D"/>
    <w:rsid w:val="4AC839B1"/>
    <w:rsid w:val="4B8A23E0"/>
    <w:rsid w:val="4BCE2162"/>
    <w:rsid w:val="4BE909E0"/>
    <w:rsid w:val="4BEF1B80"/>
    <w:rsid w:val="4BF7143F"/>
    <w:rsid w:val="4BFF39E8"/>
    <w:rsid w:val="4C290139"/>
    <w:rsid w:val="4C4C1669"/>
    <w:rsid w:val="4C7F6D10"/>
    <w:rsid w:val="4CC2524A"/>
    <w:rsid w:val="4CFE5DCC"/>
    <w:rsid w:val="4D293DEA"/>
    <w:rsid w:val="4DD83BCC"/>
    <w:rsid w:val="4DDE1EAC"/>
    <w:rsid w:val="4DFF1E22"/>
    <w:rsid w:val="4E5D3917"/>
    <w:rsid w:val="4F0D61FC"/>
    <w:rsid w:val="4F1C3489"/>
    <w:rsid w:val="4F5C41F1"/>
    <w:rsid w:val="4F9F02E7"/>
    <w:rsid w:val="4FA17F11"/>
    <w:rsid w:val="50195C4C"/>
    <w:rsid w:val="51326756"/>
    <w:rsid w:val="518976D2"/>
    <w:rsid w:val="522E5111"/>
    <w:rsid w:val="525608BB"/>
    <w:rsid w:val="52935EE2"/>
    <w:rsid w:val="52A674AC"/>
    <w:rsid w:val="52B14966"/>
    <w:rsid w:val="52B5636A"/>
    <w:rsid w:val="52C84ED8"/>
    <w:rsid w:val="53072D70"/>
    <w:rsid w:val="53594140"/>
    <w:rsid w:val="53975DDF"/>
    <w:rsid w:val="53F01D34"/>
    <w:rsid w:val="54166BC3"/>
    <w:rsid w:val="541A3E14"/>
    <w:rsid w:val="54436C12"/>
    <w:rsid w:val="546D3EBE"/>
    <w:rsid w:val="547E7F44"/>
    <w:rsid w:val="54955781"/>
    <w:rsid w:val="54A203AA"/>
    <w:rsid w:val="54B61F5D"/>
    <w:rsid w:val="54FA0067"/>
    <w:rsid w:val="551F5FB4"/>
    <w:rsid w:val="55AA1478"/>
    <w:rsid w:val="55CC2F32"/>
    <w:rsid w:val="55D15107"/>
    <w:rsid w:val="563B01B4"/>
    <w:rsid w:val="56497D05"/>
    <w:rsid w:val="5651762B"/>
    <w:rsid w:val="568630E0"/>
    <w:rsid w:val="56E6574E"/>
    <w:rsid w:val="57065AF4"/>
    <w:rsid w:val="570A56DD"/>
    <w:rsid w:val="570C1274"/>
    <w:rsid w:val="574C432A"/>
    <w:rsid w:val="57730905"/>
    <w:rsid w:val="57783371"/>
    <w:rsid w:val="57C70B78"/>
    <w:rsid w:val="57D9014C"/>
    <w:rsid w:val="58457272"/>
    <w:rsid w:val="58900246"/>
    <w:rsid w:val="58A14A23"/>
    <w:rsid w:val="58A609DF"/>
    <w:rsid w:val="58BC07AC"/>
    <w:rsid w:val="58CB7923"/>
    <w:rsid w:val="58FF660A"/>
    <w:rsid w:val="594352B9"/>
    <w:rsid w:val="597E2795"/>
    <w:rsid w:val="599810F5"/>
    <w:rsid w:val="59A1101C"/>
    <w:rsid w:val="59AF248B"/>
    <w:rsid w:val="59F111B9"/>
    <w:rsid w:val="59F94937"/>
    <w:rsid w:val="5A1455BF"/>
    <w:rsid w:val="5A15432B"/>
    <w:rsid w:val="5A1D1EFC"/>
    <w:rsid w:val="5AC95DC1"/>
    <w:rsid w:val="5AD26541"/>
    <w:rsid w:val="5ADA6DD0"/>
    <w:rsid w:val="5ADE3149"/>
    <w:rsid w:val="5AEF067F"/>
    <w:rsid w:val="5B0D4F47"/>
    <w:rsid w:val="5B545FCC"/>
    <w:rsid w:val="5B5612F3"/>
    <w:rsid w:val="5B9444F1"/>
    <w:rsid w:val="5BC052E6"/>
    <w:rsid w:val="5BF85296"/>
    <w:rsid w:val="5C024D2D"/>
    <w:rsid w:val="5C2E04A2"/>
    <w:rsid w:val="5C4972A2"/>
    <w:rsid w:val="5C8639DD"/>
    <w:rsid w:val="5CC67753"/>
    <w:rsid w:val="5CD458C9"/>
    <w:rsid w:val="5CD901EE"/>
    <w:rsid w:val="5CF05F2A"/>
    <w:rsid w:val="5D054DA9"/>
    <w:rsid w:val="5D075EA6"/>
    <w:rsid w:val="5D2D6E3D"/>
    <w:rsid w:val="5D8F1BE6"/>
    <w:rsid w:val="5DA3263C"/>
    <w:rsid w:val="5DA724B1"/>
    <w:rsid w:val="5DAA5AF3"/>
    <w:rsid w:val="5E843D62"/>
    <w:rsid w:val="5F7D08E4"/>
    <w:rsid w:val="5FAB005C"/>
    <w:rsid w:val="5FE07B70"/>
    <w:rsid w:val="603879BD"/>
    <w:rsid w:val="606B6E69"/>
    <w:rsid w:val="607034DD"/>
    <w:rsid w:val="60912DAE"/>
    <w:rsid w:val="60944A0B"/>
    <w:rsid w:val="60AC578B"/>
    <w:rsid w:val="60D41974"/>
    <w:rsid w:val="612D083D"/>
    <w:rsid w:val="6154366A"/>
    <w:rsid w:val="617200A8"/>
    <w:rsid w:val="61B85B0B"/>
    <w:rsid w:val="61BC489F"/>
    <w:rsid w:val="61CD059E"/>
    <w:rsid w:val="61EB0605"/>
    <w:rsid w:val="627C0528"/>
    <w:rsid w:val="628232F6"/>
    <w:rsid w:val="631B421F"/>
    <w:rsid w:val="6320666B"/>
    <w:rsid w:val="633E7ADE"/>
    <w:rsid w:val="63433366"/>
    <w:rsid w:val="63460DBC"/>
    <w:rsid w:val="63891D25"/>
    <w:rsid w:val="63A54A3C"/>
    <w:rsid w:val="63A66D11"/>
    <w:rsid w:val="63A92490"/>
    <w:rsid w:val="63AE49E0"/>
    <w:rsid w:val="63D63827"/>
    <w:rsid w:val="63F10251"/>
    <w:rsid w:val="641674F2"/>
    <w:rsid w:val="643B2761"/>
    <w:rsid w:val="64C51278"/>
    <w:rsid w:val="64CA5FFF"/>
    <w:rsid w:val="64FD5E67"/>
    <w:rsid w:val="650C0A0A"/>
    <w:rsid w:val="65546448"/>
    <w:rsid w:val="65711670"/>
    <w:rsid w:val="65AE7E08"/>
    <w:rsid w:val="65C308B7"/>
    <w:rsid w:val="65C63372"/>
    <w:rsid w:val="662C60B7"/>
    <w:rsid w:val="66613222"/>
    <w:rsid w:val="668C29E2"/>
    <w:rsid w:val="668F6486"/>
    <w:rsid w:val="670575BF"/>
    <w:rsid w:val="672A7AB8"/>
    <w:rsid w:val="67613B55"/>
    <w:rsid w:val="67743486"/>
    <w:rsid w:val="67F23C6D"/>
    <w:rsid w:val="68D61B92"/>
    <w:rsid w:val="68E33569"/>
    <w:rsid w:val="694F3806"/>
    <w:rsid w:val="696772FB"/>
    <w:rsid w:val="69E4001D"/>
    <w:rsid w:val="6A095614"/>
    <w:rsid w:val="6A2B4C32"/>
    <w:rsid w:val="6A6E35CE"/>
    <w:rsid w:val="6A99664B"/>
    <w:rsid w:val="6AEA3DA1"/>
    <w:rsid w:val="6AF07B7F"/>
    <w:rsid w:val="6B2F1B41"/>
    <w:rsid w:val="6B427B77"/>
    <w:rsid w:val="6B4E2D3E"/>
    <w:rsid w:val="6B517D09"/>
    <w:rsid w:val="6BD96A17"/>
    <w:rsid w:val="6C091100"/>
    <w:rsid w:val="6C1668B8"/>
    <w:rsid w:val="6C530C66"/>
    <w:rsid w:val="6C8C3392"/>
    <w:rsid w:val="6E550CC4"/>
    <w:rsid w:val="6E943BB5"/>
    <w:rsid w:val="6EA51CE1"/>
    <w:rsid w:val="6EBC13EB"/>
    <w:rsid w:val="6EBE3907"/>
    <w:rsid w:val="6EC71ECE"/>
    <w:rsid w:val="6F582421"/>
    <w:rsid w:val="6F6F4C26"/>
    <w:rsid w:val="6FEF16BE"/>
    <w:rsid w:val="706B00BB"/>
    <w:rsid w:val="70B43760"/>
    <w:rsid w:val="70DE0D35"/>
    <w:rsid w:val="70DF14BB"/>
    <w:rsid w:val="70EB475C"/>
    <w:rsid w:val="70F01005"/>
    <w:rsid w:val="71397DCB"/>
    <w:rsid w:val="71687CAF"/>
    <w:rsid w:val="71AF12E6"/>
    <w:rsid w:val="727A15DA"/>
    <w:rsid w:val="72B01989"/>
    <w:rsid w:val="72C74D55"/>
    <w:rsid w:val="72CA1615"/>
    <w:rsid w:val="72DA63FB"/>
    <w:rsid w:val="730C7D63"/>
    <w:rsid w:val="73372296"/>
    <w:rsid w:val="73584999"/>
    <w:rsid w:val="738A4F1A"/>
    <w:rsid w:val="741C0922"/>
    <w:rsid w:val="7449069D"/>
    <w:rsid w:val="74573835"/>
    <w:rsid w:val="75056005"/>
    <w:rsid w:val="758B5B61"/>
    <w:rsid w:val="75AE44DB"/>
    <w:rsid w:val="75B46B29"/>
    <w:rsid w:val="75E7504D"/>
    <w:rsid w:val="75EF53B2"/>
    <w:rsid w:val="76012B7D"/>
    <w:rsid w:val="76037EB7"/>
    <w:rsid w:val="760B7E8B"/>
    <w:rsid w:val="76B10E65"/>
    <w:rsid w:val="76D01A14"/>
    <w:rsid w:val="76E653E4"/>
    <w:rsid w:val="7729151D"/>
    <w:rsid w:val="77730B47"/>
    <w:rsid w:val="77A3153F"/>
    <w:rsid w:val="77B238DE"/>
    <w:rsid w:val="77E17612"/>
    <w:rsid w:val="77F85EB7"/>
    <w:rsid w:val="78153E6C"/>
    <w:rsid w:val="786372CE"/>
    <w:rsid w:val="78697573"/>
    <w:rsid w:val="78A15072"/>
    <w:rsid w:val="78D003F8"/>
    <w:rsid w:val="78FE746A"/>
    <w:rsid w:val="792620AF"/>
    <w:rsid w:val="79522E9F"/>
    <w:rsid w:val="79BF4A66"/>
    <w:rsid w:val="79E96674"/>
    <w:rsid w:val="79EA6FF3"/>
    <w:rsid w:val="79FF6F80"/>
    <w:rsid w:val="7A104A82"/>
    <w:rsid w:val="7A350790"/>
    <w:rsid w:val="7A8D2380"/>
    <w:rsid w:val="7AC23E20"/>
    <w:rsid w:val="7AE456E6"/>
    <w:rsid w:val="7C015992"/>
    <w:rsid w:val="7C0643F2"/>
    <w:rsid w:val="7CE92D02"/>
    <w:rsid w:val="7D43447E"/>
    <w:rsid w:val="7D893333"/>
    <w:rsid w:val="7DB36601"/>
    <w:rsid w:val="7DEC3229"/>
    <w:rsid w:val="7E0278BC"/>
    <w:rsid w:val="7E144D2B"/>
    <w:rsid w:val="7E400A43"/>
    <w:rsid w:val="7E4159BB"/>
    <w:rsid w:val="7E6873EC"/>
    <w:rsid w:val="7ECB7D29"/>
    <w:rsid w:val="7ED70E56"/>
    <w:rsid w:val="7F202C72"/>
    <w:rsid w:val="7FA53D28"/>
    <w:rsid w:val="7FAF54D3"/>
    <w:rsid w:val="7FB37EA5"/>
    <w:rsid w:val="E7DECE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6"/>
    <w:unhideWhenUsed/>
    <w:qFormat/>
    <w:uiPriority w:val="0"/>
    <w:pPr>
      <w:keepNext/>
      <w:keepLines/>
      <w:spacing w:before="240" w:after="64" w:line="320" w:lineRule="auto"/>
      <w:outlineLvl w:val="6"/>
    </w:pPr>
    <w:rPr>
      <w:b/>
      <w:bCs/>
      <w:szCs w:val="24"/>
    </w:rPr>
  </w:style>
  <w:style w:type="paragraph" w:styleId="9">
    <w:name w:val="heading 8"/>
    <w:basedOn w:val="1"/>
    <w:next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next w:val="1"/>
    <w:unhideWhenUsed/>
    <w:qFormat/>
    <w:uiPriority w:val="39"/>
    <w:pPr>
      <w:ind w:left="960"/>
      <w:jc w:val="left"/>
    </w:pPr>
    <w:rPr>
      <w:sz w:val="18"/>
      <w:szCs w:val="18"/>
    </w:rPr>
  </w:style>
  <w:style w:type="paragraph" w:styleId="22">
    <w:name w:val="toc 3"/>
    <w:basedOn w:val="1"/>
    <w:next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next w:val="1"/>
    <w:unhideWhenUsed/>
    <w:qFormat/>
    <w:uiPriority w:val="39"/>
    <w:pPr>
      <w:ind w:left="1680"/>
      <w:jc w:val="left"/>
    </w:pPr>
    <w:rPr>
      <w:sz w:val="18"/>
      <w:szCs w:val="18"/>
    </w:rPr>
  </w:style>
  <w:style w:type="paragraph" w:styleId="25">
    <w:name w:val="Date"/>
    <w:basedOn w:val="1"/>
    <w:next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next w:val="1"/>
    <w:unhideWhenUsed/>
    <w:qFormat/>
    <w:uiPriority w:val="39"/>
    <w:pPr>
      <w:spacing w:before="120"/>
      <w:jc w:val="left"/>
    </w:pPr>
    <w:rPr>
      <w:b/>
      <w:caps/>
      <w:sz w:val="22"/>
    </w:rPr>
  </w:style>
  <w:style w:type="paragraph" w:styleId="31">
    <w:name w:val="toc 4"/>
    <w:basedOn w:val="1"/>
    <w:next w:val="1"/>
    <w:unhideWhenUsed/>
    <w:qFormat/>
    <w:uiPriority w:val="39"/>
    <w:pPr>
      <w:ind w:left="720"/>
      <w:jc w:val="left"/>
    </w:pPr>
    <w:rPr>
      <w:sz w:val="18"/>
      <w:szCs w:val="18"/>
    </w:rPr>
  </w:style>
  <w:style w:type="paragraph" w:styleId="32">
    <w:name w:val="toc 6"/>
    <w:basedOn w:val="1"/>
    <w:next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next w:val="1"/>
    <w:unhideWhenUsed/>
    <w:qFormat/>
    <w:uiPriority w:val="39"/>
    <w:pPr>
      <w:ind w:left="240"/>
      <w:jc w:val="left"/>
    </w:pPr>
    <w:rPr>
      <w:sz w:val="22"/>
    </w:rPr>
  </w:style>
  <w:style w:type="paragraph" w:styleId="36">
    <w:name w:val="toc 9"/>
    <w:basedOn w:val="1"/>
    <w:next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 w:type="paragraph" w:customStyle="1" w:styleId="209">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32</Pages>
  <Words>1786</Words>
  <Characters>1970</Characters>
  <Lines>110</Lines>
  <Paragraphs>31</Paragraphs>
  <TotalTime>56</TotalTime>
  <ScaleCrop>false</ScaleCrop>
  <LinksUpToDate>false</LinksUpToDate>
  <CharactersWithSpaces>2006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2018-11-28T20:19:00Z</dcterms:created>
  <dc:creator>微软用户</dc:creator>
  <cp:lastModifiedBy>Smile</cp:lastModifiedBy>
  <cp:lastPrinted>2025-10-21T17:08:00Z</cp:lastPrinted>
  <dcterms:modified xsi:type="dcterms:W3CDTF">2026-07-13T08:00:27Z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