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E765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典型案例</w:t>
      </w:r>
    </w:p>
    <w:p w14:paraId="7C60A44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网络游戏产品虚假交易类</w:t>
      </w:r>
    </w:p>
    <w:p w14:paraId="220C8F5A">
      <w:pPr>
        <w:numPr>
          <w:ilvl w:val="0"/>
          <w:numId w:val="0"/>
        </w:num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诈骗手法为通过虚假买卖网络游戏装备、游戏账号或招聘游戏代练、提供游戏陪玩等方式实施诈骗。</w:t>
      </w:r>
    </w:p>
    <w:p w14:paraId="5E6EA159">
      <w:pPr>
        <w:numPr>
          <w:ilvl w:val="0"/>
          <w:numId w:val="0"/>
        </w:num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典型案例：</w:t>
      </w:r>
      <w:r>
        <w:rPr>
          <w:rFonts w:eastAsia="方正仿宋_GBK"/>
          <w:sz w:val="32"/>
          <w:szCs w:val="32"/>
        </w:rPr>
        <w:t>3月17日，重庆</w:t>
      </w:r>
      <w:r>
        <w:rPr>
          <w:rFonts w:hint="eastAsia" w:eastAsia="方正仿宋_GBK"/>
          <w:sz w:val="32"/>
          <w:szCs w:val="32"/>
          <w:lang w:val="en-US" w:eastAsia="zh-CN"/>
        </w:rPr>
        <w:t>某高校</w:t>
      </w:r>
      <w:r>
        <w:rPr>
          <w:rFonts w:eastAsia="方正仿宋_GBK"/>
          <w:sz w:val="32"/>
          <w:szCs w:val="32"/>
        </w:rPr>
        <w:t>一学生，在宿舍休息时，将蛋仔派对的游戏账号放在闲鱼平台上进行出售，后有人联系购买，并通过抖音发送了虚假的转账截图，但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hint="eastAsia" w:eastAsia="方正仿宋_GBK"/>
          <w:sz w:val="32"/>
          <w:szCs w:val="32"/>
        </w:rPr>
        <w:t>查看账户后发现未到账</w:t>
      </w:r>
      <w:r>
        <w:rPr>
          <w:rFonts w:eastAsia="方正仿宋_GBK"/>
          <w:sz w:val="32"/>
          <w:szCs w:val="32"/>
        </w:rPr>
        <w:t>。对方又发送一张二维码截图，让其扫码询问假的闲鱼客服，假客服称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是闲鱼新客户，需</w:t>
      </w:r>
      <w:r>
        <w:rPr>
          <w:rFonts w:hint="eastAsia" w:eastAsia="方正仿宋_GBK"/>
          <w:sz w:val="32"/>
          <w:szCs w:val="32"/>
        </w:rPr>
        <w:t>通过</w:t>
      </w:r>
      <w:r>
        <w:rPr>
          <w:rFonts w:eastAsia="方正仿宋_GBK"/>
          <w:sz w:val="32"/>
          <w:szCs w:val="32"/>
        </w:rPr>
        <w:t>转账增加流水，并表示费用结算后将会一起返还，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按照对方要求进行转账被骗1.3万元。</w:t>
      </w:r>
    </w:p>
    <w:p w14:paraId="3FEE236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二、刷单返利类</w:t>
      </w:r>
    </w:p>
    <w:p w14:paraId="7A9BF9A7">
      <w:pPr>
        <w:numPr>
          <w:ilvl w:val="0"/>
          <w:numId w:val="0"/>
        </w:num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诈骗手法主要为通过网络发布色情广告引流，诱导受害人下载“约炮”APP或到虚假平台做刷单任务实施诈骗。</w:t>
      </w:r>
    </w:p>
    <w:p w14:paraId="18F12939">
      <w:pPr>
        <w:numPr>
          <w:ilvl w:val="0"/>
          <w:numId w:val="0"/>
        </w:num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典型案例：</w:t>
      </w:r>
      <w:r>
        <w:rPr>
          <w:rFonts w:eastAsia="方正仿宋_GBK"/>
          <w:sz w:val="32"/>
          <w:szCs w:val="32"/>
        </w:rPr>
        <w:t>3月28日，重庆</w:t>
      </w:r>
      <w:r>
        <w:rPr>
          <w:rFonts w:hint="eastAsia" w:eastAsia="方正仿宋_GBK"/>
          <w:sz w:val="32"/>
          <w:szCs w:val="32"/>
          <w:lang w:val="en-US" w:eastAsia="zh-CN"/>
        </w:rPr>
        <w:t>某高校</w:t>
      </w:r>
      <w:r>
        <w:rPr>
          <w:rFonts w:eastAsia="方正仿宋_GBK"/>
          <w:sz w:val="32"/>
          <w:szCs w:val="32"/>
          <w:lang w:val="en"/>
        </w:rPr>
        <w:t>一</w:t>
      </w:r>
      <w:r>
        <w:rPr>
          <w:rFonts w:eastAsia="方正仿宋_GBK"/>
          <w:sz w:val="32"/>
          <w:szCs w:val="32"/>
        </w:rPr>
        <w:t>研究生，在宿舍浏览网页时下载某约炮软件，“客服”称需要通过刷单进行认证，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刷单过程中多次转账共3.8万余元，直到对方让其贷款刷单时，才意识到被骗。</w:t>
      </w:r>
    </w:p>
    <w:p w14:paraId="2D61300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三、虚假购物、服务类。</w:t>
      </w:r>
    </w:p>
    <w:p w14:paraId="0AF92299">
      <w:pPr>
        <w:numPr>
          <w:ilvl w:val="0"/>
          <w:numId w:val="0"/>
        </w:num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诈骗手法主要为发布虚假商品、服务广告吸引受害人，或以购买受害人二手物品为由实施诈骗。</w:t>
      </w:r>
    </w:p>
    <w:p w14:paraId="5B293EB7">
      <w:pPr>
        <w:numPr>
          <w:ilvl w:val="0"/>
          <w:numId w:val="0"/>
        </w:num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典型案例：</w:t>
      </w:r>
      <w:r>
        <w:rPr>
          <w:rFonts w:eastAsia="方正仿宋_GBK"/>
          <w:sz w:val="32"/>
          <w:szCs w:val="32"/>
        </w:rPr>
        <w:t>1月6日，万州</w:t>
      </w:r>
      <w:r>
        <w:rPr>
          <w:rFonts w:hint="eastAsia" w:eastAsia="方正仿宋_GBK"/>
          <w:sz w:val="32"/>
          <w:szCs w:val="32"/>
          <w:lang w:val="en-US" w:eastAsia="zh-CN"/>
        </w:rPr>
        <w:t>某</w:t>
      </w:r>
      <w:r>
        <w:rPr>
          <w:rFonts w:eastAsia="方正仿宋_GBK"/>
          <w:sz w:val="32"/>
          <w:szCs w:val="32"/>
        </w:rPr>
        <w:t>中学</w:t>
      </w:r>
      <w:r>
        <w:rPr>
          <w:rFonts w:eastAsia="方正仿宋_GBK"/>
          <w:sz w:val="32"/>
          <w:szCs w:val="32"/>
          <w:lang w:val="en"/>
        </w:rPr>
        <w:t>一</w:t>
      </w:r>
      <w:r>
        <w:rPr>
          <w:rFonts w:eastAsia="方正仿宋_GBK"/>
          <w:sz w:val="32"/>
          <w:szCs w:val="32"/>
        </w:rPr>
        <w:t>学生在家中用手机发布了一条求购某明星卡片包的微博动态，随即有人联系她并发来购买链接，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付款后对方以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是未成年为由，诱导</w:t>
      </w:r>
      <w:r>
        <w:rPr>
          <w:rFonts w:eastAsia="方正仿宋_GBK"/>
          <w:sz w:val="32"/>
          <w:szCs w:val="32"/>
          <w:lang w:val="en"/>
        </w:rPr>
        <w:t>该生</w:t>
      </w:r>
      <w:r>
        <w:rPr>
          <w:rFonts w:eastAsia="方正仿宋_GBK"/>
          <w:sz w:val="32"/>
          <w:szCs w:val="32"/>
        </w:rPr>
        <w:t>使用其母亲的手机进行一系列转账操作，被骗2.7万余元。</w:t>
      </w:r>
    </w:p>
    <w:p w14:paraId="2681960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冒充熟人类</w:t>
      </w:r>
    </w:p>
    <w:p w14:paraId="73343DEF">
      <w:pPr>
        <w:numPr>
          <w:ilvl w:val="0"/>
          <w:numId w:val="0"/>
        </w:num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诈骗手法主要为盗用他人QQ，或通过冒用他人QQ头像、昵称冒充受害人熟人（如同学、老师），进而以借钱、收费等为由实施诈骗。</w:t>
      </w:r>
    </w:p>
    <w:p w14:paraId="535CB5CA">
      <w:pPr>
        <w:numPr>
          <w:ilvl w:val="0"/>
          <w:numId w:val="0"/>
        </w:num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典型案例：</w:t>
      </w:r>
      <w:r>
        <w:rPr>
          <w:rFonts w:eastAsia="方正仿宋_GBK"/>
          <w:sz w:val="32"/>
          <w:szCs w:val="32"/>
        </w:rPr>
        <w:t>4月26日，诈骗分子混入</w:t>
      </w:r>
      <w:r>
        <w:rPr>
          <w:rFonts w:hint="eastAsia" w:eastAsia="方正仿宋_GBK"/>
          <w:sz w:val="32"/>
          <w:szCs w:val="32"/>
          <w:lang w:val="en-US" w:eastAsia="zh-CN"/>
        </w:rPr>
        <w:t>重庆某高校</w:t>
      </w:r>
      <w:r>
        <w:rPr>
          <w:rFonts w:eastAsia="方正仿宋_GBK"/>
          <w:sz w:val="32"/>
          <w:szCs w:val="32"/>
        </w:rPr>
        <w:t>一个助学贷款答疑QQ群，通过更换头像昵称，冒充了群内助学中心李老师，联系群内</w:t>
      </w:r>
      <w:r>
        <w:rPr>
          <w:rFonts w:eastAsia="方正仿宋_GBK"/>
          <w:sz w:val="32"/>
          <w:szCs w:val="32"/>
          <w:lang w:val="en"/>
        </w:rPr>
        <w:t>两名</w:t>
      </w:r>
      <w:r>
        <w:rPr>
          <w:rFonts w:eastAsia="方正仿宋_GBK"/>
          <w:sz w:val="32"/>
          <w:szCs w:val="32"/>
        </w:rPr>
        <w:t>学生，以办理四年免息助学贷款需要验证资金流水为由，分别诈骗</w:t>
      </w:r>
      <w:r>
        <w:rPr>
          <w:rFonts w:eastAsia="方正仿宋_GBK"/>
          <w:sz w:val="32"/>
          <w:szCs w:val="32"/>
          <w:lang w:val="en"/>
        </w:rPr>
        <w:t>两名学生</w:t>
      </w:r>
      <w:r>
        <w:rPr>
          <w:rFonts w:eastAsia="方正仿宋_GBK"/>
          <w:sz w:val="32"/>
          <w:szCs w:val="32"/>
        </w:rPr>
        <w:t>27630元、8000元。</w:t>
      </w:r>
    </w:p>
    <w:p w14:paraId="3CB5191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五、冒充客服类、公检法类</w:t>
      </w:r>
    </w:p>
    <w:p w14:paraId="336ACD71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诈骗手法主要是冒充电商客服、航空公司客服、兼职中介等实施诈骗，其中较多的是兼职招聘和机票退改签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hint="eastAsia" w:eastAsia="方正仿宋_GBK"/>
          <w:sz w:val="32"/>
          <w:szCs w:val="32"/>
          <w:lang w:val="en-US" w:eastAsia="zh-CN"/>
        </w:rPr>
        <w:t>另外还有</w:t>
      </w:r>
      <w:r>
        <w:rPr>
          <w:rFonts w:eastAsia="方正仿宋_GBK"/>
          <w:sz w:val="32"/>
          <w:szCs w:val="32"/>
        </w:rPr>
        <w:t>诈骗分子冒充公安、司法等人员，诱导操作手机转账。</w:t>
      </w:r>
    </w:p>
    <w:p w14:paraId="519572CE">
      <w:p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典型案例：</w:t>
      </w:r>
      <w:r>
        <w:rPr>
          <w:rFonts w:eastAsia="方正仿宋_GBK"/>
          <w:sz w:val="32"/>
          <w:szCs w:val="32"/>
        </w:rPr>
        <w:t>1月11日，重庆</w:t>
      </w:r>
      <w:r>
        <w:rPr>
          <w:rFonts w:hint="eastAsia" w:eastAsia="方正仿宋_GBK"/>
          <w:sz w:val="32"/>
          <w:szCs w:val="32"/>
          <w:lang w:val="en-US" w:eastAsia="zh-CN"/>
        </w:rPr>
        <w:t>某高校</w:t>
      </w:r>
      <w:r>
        <w:rPr>
          <w:rFonts w:eastAsia="方正仿宋_GBK"/>
          <w:sz w:val="32"/>
          <w:szCs w:val="32"/>
          <w:lang w:val="en"/>
        </w:rPr>
        <w:t>一</w:t>
      </w:r>
      <w:r>
        <w:rPr>
          <w:rFonts w:eastAsia="方正仿宋_GBK"/>
          <w:sz w:val="32"/>
          <w:szCs w:val="32"/>
        </w:rPr>
        <w:t>学生在网上找兼职时，对方以需要验证支付宝花呗以及缴纳保证金为由，让其转账两笔，被骗4000元。</w:t>
      </w:r>
    </w:p>
    <w:p w14:paraId="432EB7BD">
      <w:pPr>
        <w:spacing w:line="600" w:lineRule="exact"/>
        <w:ind w:firstLine="640" w:firstLineChars="200"/>
        <w:rPr>
          <w:rFonts w:hint="eastAsia" w:eastAsia="方正黑体_GBK"/>
          <w:sz w:val="32"/>
          <w:szCs w:val="32"/>
          <w:highlight w:val="yellow"/>
          <w:lang w:val="en-US" w:eastAsia="zh-CN"/>
        </w:rPr>
      </w:pPr>
      <w:r>
        <w:rPr>
          <w:rFonts w:hint="eastAsia" w:eastAsia="方正黑体_GBK"/>
          <w:sz w:val="32"/>
          <w:szCs w:val="32"/>
          <w:highlight w:val="yellow"/>
          <w:lang w:val="en-US" w:eastAsia="zh-CN"/>
        </w:rPr>
        <w:t>六</w:t>
      </w:r>
      <w:r>
        <w:rPr>
          <w:rFonts w:eastAsia="方正黑体_GBK"/>
          <w:sz w:val="32"/>
          <w:szCs w:val="32"/>
          <w:highlight w:val="yellow"/>
        </w:rPr>
        <w:t>、学生涉诈</w:t>
      </w:r>
      <w:r>
        <w:rPr>
          <w:rFonts w:hint="eastAsia" w:eastAsia="方正黑体_GBK"/>
          <w:sz w:val="32"/>
          <w:szCs w:val="32"/>
          <w:highlight w:val="yellow"/>
          <w:lang w:val="en-US" w:eastAsia="zh-CN"/>
        </w:rPr>
        <w:t>案例</w:t>
      </w:r>
    </w:p>
    <w:p w14:paraId="388ADC49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今年4月以来，重庆</w:t>
      </w:r>
      <w:r>
        <w:rPr>
          <w:rFonts w:hint="eastAsia" w:eastAsia="方正仿宋_GBK"/>
          <w:sz w:val="32"/>
          <w:szCs w:val="32"/>
          <w:lang w:val="en-US" w:eastAsia="zh-CN"/>
        </w:rPr>
        <w:t>某</w:t>
      </w:r>
      <w:r>
        <w:rPr>
          <w:rFonts w:eastAsia="方正仿宋_GBK"/>
          <w:sz w:val="32"/>
          <w:szCs w:val="32"/>
        </w:rPr>
        <w:t>嫌疑人通过纠集熟人、发展下线等方式，组织人员通过微信二维码接收转移涉诈资金。</w:t>
      </w:r>
      <w:r>
        <w:rPr>
          <w:rFonts w:eastAsia="方正仿宋_GBK"/>
          <w:b/>
          <w:bCs/>
          <w:sz w:val="32"/>
          <w:szCs w:val="32"/>
        </w:rPr>
        <w:t>具体为：</w:t>
      </w:r>
      <w:r>
        <w:rPr>
          <w:rFonts w:eastAsia="方正仿宋_GBK"/>
          <w:sz w:val="32"/>
          <w:szCs w:val="32"/>
        </w:rPr>
        <w:t>嫌疑人提供自己微信二维码用于接收涉诈资金，然后按上家要求转移到指定账户，完成后按一定比例收取佣金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涉及我市多所学校</w:t>
      </w:r>
      <w:r>
        <w:rPr>
          <w:rFonts w:hint="eastAsia" w:eastAsia="方正仿宋_GBK"/>
          <w:sz w:val="32"/>
          <w:szCs w:val="32"/>
          <w:lang w:val="en-US" w:eastAsia="zh-CN"/>
        </w:rPr>
        <w:t>在校学生</w:t>
      </w:r>
      <w:r>
        <w:rPr>
          <w:rFonts w:eastAsia="方正仿宋_GBK"/>
          <w:sz w:val="32"/>
          <w:szCs w:val="32"/>
        </w:rPr>
        <w:t>。</w:t>
      </w:r>
    </w:p>
    <w:p w14:paraId="64E60C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478348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反诈守法提醒：</w:t>
      </w:r>
    </w:p>
    <w:p w14:paraId="0B5632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三不原则：不轻信陌生网络兼职、不向陌生账户转账、不出租出借出售银行卡、电话卡、微信支付宝账号；</w:t>
      </w:r>
    </w:p>
    <w:p w14:paraId="531B26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凡涉及刷单、贷款、退费、冒充老师亲友、游戏交易、跑分代收，一律判定为诈骗；</w:t>
      </w:r>
    </w:p>
    <w:p w14:paraId="4BDDCF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切勿贪图几百元小额佣金断送学业前途，一旦涉刑，毕业、考公、就业、参军、入党全部受限；</w:t>
      </w:r>
    </w:p>
    <w:p w14:paraId="5E0DC9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遭遇诈骗或发现身边同学涉诈线索，第一时间联系辅导员、保卫处或拨打110报警。</w:t>
      </w:r>
    </w:p>
    <w:p w14:paraId="5E0EB2A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761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1DA9"/>
    <w:rsid w:val="05C90A90"/>
    <w:rsid w:val="08F51DA9"/>
    <w:rsid w:val="0CEE1AA9"/>
    <w:rsid w:val="20BB20C0"/>
    <w:rsid w:val="210E7527"/>
    <w:rsid w:val="21366A7E"/>
    <w:rsid w:val="2822558E"/>
    <w:rsid w:val="2B7D5CE8"/>
    <w:rsid w:val="47841D7F"/>
    <w:rsid w:val="693D6EB4"/>
    <w:rsid w:val="6B2C7D1D"/>
    <w:rsid w:val="6E613CA3"/>
    <w:rsid w:val="75CA4550"/>
    <w:rsid w:val="7F0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  <w:rPr>
      <w:rFonts w:ascii="Times New Roman" w:hAnsi="Times New Roman" w:eastAsia="方正仿宋_GBK"/>
      <w:color w:val="000000" w:themeColor="text1"/>
      <w:sz w:val="30"/>
      <w:szCs w:val="30"/>
      <w14:textFill>
        <w14:solidFill>
          <w14:schemeClr w14:val="tx1"/>
        </w14:solidFill>
      </w14:textFill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2016</Characters>
  <Lines>0</Lines>
  <Paragraphs>0</Paragraphs>
  <TotalTime>7</TotalTime>
  <ScaleCrop>false</ScaleCrop>
  <LinksUpToDate>false</LinksUpToDate>
  <CharactersWithSpaces>2049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2026-06-23T08:50:00Z</dcterms:created>
  <dc:creator>今天是晴</dc:creator>
  <cp:lastModifiedBy>今天是晴</cp:lastModifiedBy>
  <dcterms:modified xsi:type="dcterms:W3CDTF">2026-06-24T02:24:47Z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5287912230914B0FA831E3BF64877E92_11</vt:lpwstr>
  </property>
  <property fmtid="{D5CDD505-2E9C-101B-9397-08002B2CF9AE}" pid="4" name="KSOTemplateDocerSaveRecord">
    <vt:lpwstr>eyJoZGlkIjoiZjdmYjhiZDEyMmViN2JmMGQ3MjNhOTFmYjM0YmJlMmQiLCJ1c2VySWQiOiI0MTA5OTMzMzcifQ==</vt:lpwstr>
  </property>
</Properties>
</file>