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15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right="0"/>
        <w:jc w:val="left"/>
        <w:textAlignment w:val="auto"/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>附件</w:t>
      </w:r>
    </w:p>
    <w:p w14:paraId="29AA2DD7">
      <w:pPr>
        <w:spacing w:before="0" w:after="0" w:line="240" w:lineRule="auto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  <w:t>重庆财经学院2023、2024年度市级、校级一流本科课程中期检查及结项验收结果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  <w:t>统计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  <w:t>表</w:t>
      </w:r>
    </w:p>
    <w:bookmarkEnd w:id="0"/>
    <w:tbl>
      <w:tblPr>
        <w:tblStyle w:val="3"/>
        <w:tblW w:w="139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10"/>
        <w:gridCol w:w="1970"/>
        <w:gridCol w:w="2135"/>
        <w:gridCol w:w="1705"/>
        <w:gridCol w:w="1500"/>
        <w:gridCol w:w="1250"/>
        <w:gridCol w:w="2934"/>
      </w:tblGrid>
      <w:tr w14:paraId="1685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3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6C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CB0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97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68B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13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DA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70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F2B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立项类型</w:t>
            </w:r>
          </w:p>
        </w:tc>
        <w:tc>
          <w:tcPr>
            <w:tcW w:w="150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037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125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58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检查结论</w:t>
            </w:r>
          </w:p>
        </w:tc>
        <w:tc>
          <w:tcPr>
            <w:tcW w:w="293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B7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备注</w:t>
            </w:r>
          </w:p>
        </w:tc>
      </w:tr>
      <w:tr w14:paraId="5E19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67E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C9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新媒体艺术学院</w:t>
            </w: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E1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非线性编辑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829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68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D8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殷骆骏楠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32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16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36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1D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81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29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A8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A9D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4D4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杨邓旗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6E4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F7E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3B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B7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29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AF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国际金融学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BA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57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A2F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周婧玥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E4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17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60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10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35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F08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信用管理学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887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2A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线上课程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41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黎莹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729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84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38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78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14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CD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高级财务会计学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819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EE5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6F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石阿慧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E6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EDC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负责人变更为石阿慧</w:t>
            </w:r>
          </w:p>
        </w:tc>
      </w:tr>
      <w:tr w14:paraId="6F98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41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B24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BD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49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F8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17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魏彦博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1A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23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C0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FD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60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C07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财务信息系统分析与设计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215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64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947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唐蕾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8AA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FA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51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0F4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6B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CE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会计信息化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EC2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A1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40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韩佳佚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07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476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A5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A3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2FC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2D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物流学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AD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E2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274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刘岱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99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99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7C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88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1EE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1B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38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F8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87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柏芳燕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2B0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A0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8B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1C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7AA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F1B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大学英语读写译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AE2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58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7F8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张宓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83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1C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9C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871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808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新媒体艺术学院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42E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新媒体数据分析与应用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8A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A17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501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游宇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EAA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84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23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218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9E1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8C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财务数据分析与处理技术（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SQL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8F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951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6AD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杨玉涵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5B6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8B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负责人变更为杨玉涵</w:t>
            </w:r>
          </w:p>
        </w:tc>
      </w:tr>
      <w:tr w14:paraId="70CB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552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2B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B8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ED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F1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FA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耿世慧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52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D6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03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639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2D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8AA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税务会计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F0B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7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年校级一流课程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FA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C3E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杨玲玲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44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158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AE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74C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DA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3C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Excel</w:t>
            </w:r>
            <w:r>
              <w:rPr>
                <w:rStyle w:val="7"/>
                <w:rFonts w:ascii="方正仿宋_GBK" w:eastAsia="方正仿宋_GBK"/>
                <w:color w:val="000000"/>
                <w:sz w:val="21"/>
                <w:szCs w:val="21"/>
                <w:lang w:val="en-US" w:eastAsia="zh-CN" w:bidi="ar"/>
              </w:rPr>
              <w:t>与会计审计信息处理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AA9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7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年校级一流课程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74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9F7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黄丹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74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CCC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7B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BF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81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F9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06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2A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66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伍度志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6E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6C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2025年立项为国家一流课程</w:t>
            </w:r>
          </w:p>
        </w:tc>
      </w:tr>
      <w:tr w14:paraId="00EB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3AF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73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4A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96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12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9C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伍度志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D0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5A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2023年立项为市级一流课程，自动结项</w:t>
            </w:r>
          </w:p>
        </w:tc>
      </w:tr>
      <w:tr w14:paraId="707AC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EE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F6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D2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61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BF1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27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伍度志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ADB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9D4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2025年立项为市级一流课程，自动结项</w:t>
            </w:r>
          </w:p>
        </w:tc>
      </w:tr>
      <w:tr w14:paraId="682D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258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4CB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F8D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33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70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线上线下混合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09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柏芳燕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6A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2F1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2024年立项为市级一流课程，自动结项</w:t>
            </w:r>
          </w:p>
        </w:tc>
      </w:tr>
      <w:tr w14:paraId="5631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F8E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56E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E9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财务信息系统分析与设计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D43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239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DD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唐蕾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FD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48A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2024年立项为市级一流课程，自动结项</w:t>
            </w:r>
          </w:p>
        </w:tc>
      </w:tr>
      <w:tr w14:paraId="175D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D2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3B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D7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物流学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728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26A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F1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刘岱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7B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D1B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2024年立项为市级一流课程，自动结项</w:t>
            </w:r>
          </w:p>
        </w:tc>
      </w:tr>
      <w:tr w14:paraId="1044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673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F4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新媒体艺术学院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AAF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非线性编辑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A6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B0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AE7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殷骆骏楠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9A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C3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2024年立项为市级一流课程，自动结项</w:t>
            </w:r>
          </w:p>
        </w:tc>
      </w:tr>
      <w:tr w14:paraId="7B9E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9C3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A0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E3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经济学原理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B8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7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  <w:t>年市级一流课程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85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3D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李政军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EBC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  <w:t>-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53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  <w:t>申请延期</w:t>
            </w:r>
          </w:p>
        </w:tc>
      </w:tr>
      <w:tr w14:paraId="5316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F91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A6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34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大学体育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714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C0C0C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rFonts w:hint="default" w:ascii="方正仿宋_GBK" w:eastAsia="方正仿宋_GBK"/>
                <w:i w:val="0"/>
                <w:iCs w:val="0"/>
                <w:color w:val="0C0C0C"/>
                <w:sz w:val="21"/>
                <w:szCs w:val="21"/>
                <w:lang w:val="en-US" w:eastAsia="zh-CN" w:bidi="ar"/>
              </w:rPr>
              <w:t>年校级一流课程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A0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EF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贺小卫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246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  <w:t>-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8F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  <w:t>申请延期</w:t>
            </w:r>
          </w:p>
        </w:tc>
      </w:tr>
    </w:tbl>
    <w:p w14:paraId="21DF2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0" w:right="0"/>
        <w:jc w:val="both"/>
        <w:textAlignment w:val="auto"/>
        <w:rPr>
          <w:rFonts w:hint="eastAsia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44"/>
          <w:sz w:val="21"/>
          <w:szCs w:val="21"/>
          <w:lang w:eastAsia="zh-CN" w:bidi="ar"/>
        </w:rPr>
        <w:t>备注：获“A”的课程追加10%的资助经费，“B”不追加，“C”扣除10%的资助经费；“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44"/>
          <w:sz w:val="21"/>
          <w:szCs w:val="21"/>
          <w:lang w:val="en-US" w:eastAsia="zh-CN" w:bidi="ar"/>
        </w:rPr>
        <w:t>D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44"/>
          <w:sz w:val="21"/>
          <w:szCs w:val="21"/>
          <w:lang w:eastAsia="zh-CN" w:bidi="ar"/>
        </w:rPr>
        <w:t>”未按期达到验收（结题）条件，取消剩余经费的资助。</w:t>
      </w:r>
    </w:p>
    <w:p w14:paraId="70E98F57"/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C8DC11-C88F-4060-8F78-5EAC4FAB1F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9400F3F-2457-441C-935F-F5961EEBACB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C428BA4-DA1B-4756-861B-4D20DF7FB3E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7FA7BB2-A3A2-4654-AB07-9324E89B9E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EE34170-C081-46CB-BE33-4FE57B89C3FD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C7391CC9-A7E6-4B26-BD81-208C30CCCDA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1FEF"/>
    <w:rsid w:val="247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18"/>
      <w:szCs w:val="18"/>
      <w:lang w:val="en-US" w:eastAsia="en-US" w:bidi="ar-SA"/>
    </w:rPr>
  </w:style>
  <w:style w:type="character" w:customStyle="1" w:styleId="5">
    <w:name w:val="font5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61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7">
    <w:name w:val="font71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2026-07-02T02:38:00Z</dcterms:created>
  <dc:creator>王小糊</dc:creator>
  <cp:lastModifiedBy>王小糊</cp:lastModifiedBy>
  <dcterms:modified xsi:type="dcterms:W3CDTF">2026-07-02T02:38:51Z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B74D93E0EBD04F44A54E6C2993B681FA_11</vt:lpwstr>
  </property>
  <property fmtid="{D5CDD505-2E9C-101B-9397-08002B2CF9AE}" pid="4" name="KSOTemplateDocerSaveRecord">
    <vt:lpwstr>eyJoZGlkIjoiODg0NGJmMmQ4ZTI4MTIyYTQzZGM1NTRiNTQ2NDI4ZWMiLCJ1c2VySWQiOiIxMjE3MTkxNzY5In0=</vt:lpwstr>
  </property>
</Properties>
</file>