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3EEA6">
      <w:pPr>
        <w:ind w:left="479" w:leftChars="228" w:firstLine="480"/>
        <w:jc w:val="center"/>
        <w:rPr>
          <w:rFonts w:ascii="微软雅黑" w:hAnsi="微软雅黑" w:eastAsia="微软雅黑" w:cs="微软雅黑"/>
          <w:b/>
          <w:bCs/>
          <w:color w:val="FF0000"/>
          <w:sz w:val="24"/>
          <w:shd w:val="clear" w:color="auto" w:fill="FFFFFF"/>
        </w:rPr>
      </w:pPr>
      <w:bookmarkStart w:id="0" w:name="OLE_LINK23"/>
      <w:bookmarkStart w:id="1" w:name="OLE_LINK42"/>
      <w:bookmarkStart w:id="2" w:name="OLE_LINK20"/>
      <w:bookmarkStart w:id="3" w:name="OLE_LINK80"/>
      <w:bookmarkStart w:id="4" w:name="OLE_LINK81"/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重庆财经学院</w:t>
      </w: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采购项目立项论证报告</w:t>
      </w:r>
      <w:r>
        <w:rPr>
          <w:rFonts w:hint="eastAsia" w:ascii="微软雅黑" w:hAnsi="微软雅黑" w:eastAsia="微软雅黑" w:cs="微软雅黑"/>
          <w:b/>
          <w:bCs/>
          <w:color w:val="FF0000"/>
          <w:sz w:val="24"/>
          <w:shd w:val="clear" w:color="auto" w:fill="FFFFFF"/>
        </w:rPr>
        <w:t>（20万</w:t>
      </w:r>
      <w:r>
        <w:rPr>
          <w:rFonts w:hint="eastAsia" w:ascii="微软雅黑" w:hAnsi="微软雅黑" w:eastAsia="微软雅黑" w:cs="微软雅黑"/>
          <w:b/>
          <w:bCs/>
          <w:color w:val="FF0000"/>
          <w:sz w:val="24"/>
          <w:shd w:val="clear" w:color="auto" w:fill="FFFFFF"/>
          <w:lang w:val="en-US" w:eastAsia="zh-CN"/>
        </w:rPr>
        <w:t>元</w:t>
      </w:r>
      <w:r>
        <w:rPr>
          <w:rFonts w:hint="eastAsia" w:ascii="微软雅黑" w:hAnsi="微软雅黑" w:eastAsia="微软雅黑" w:cs="微软雅黑"/>
          <w:b/>
          <w:bCs/>
          <w:color w:val="FF0000"/>
          <w:sz w:val="24"/>
          <w:shd w:val="clear" w:color="auto" w:fill="FFFFFF"/>
        </w:rPr>
        <w:t>以上项目参考模板）</w:t>
      </w:r>
    </w:p>
    <w:p w14:paraId="41EFC3A0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‌‌项目名称‌：________________________ </w:t>
      </w:r>
    </w:p>
    <w:p w14:paraId="5291DB0A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‌预算金额‌：________________________ </w:t>
      </w:r>
    </w:p>
    <w:p w14:paraId="5B867103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‌采购类型‌：</w:t>
      </w:r>
      <w:bookmarkStart w:id="5" w:name="OLE_LINK68"/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□</w:t>
      </w:r>
      <w:bookmarkEnd w:id="5"/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货物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 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 □服务 □工程 </w:t>
      </w:r>
      <w:bookmarkStart w:id="12" w:name="_GoBack"/>
      <w:bookmarkEnd w:id="12"/>
    </w:p>
    <w:p w14:paraId="4190AF2F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‌归口管理部门‌：____________________ </w:t>
      </w:r>
    </w:p>
    <w:p w14:paraId="567580C7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‌一、项目概况‌ </w:t>
      </w:r>
    </w:p>
    <w:p w14:paraId="3EAE5CAC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简要说明采购项目的背景、目的及预期应用场景。 </w:t>
      </w:r>
    </w:p>
    <w:p w14:paraId="768E0FE1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‌二、必要性分析</w:t>
      </w:r>
    </w:p>
    <w:p w14:paraId="27D7C3ED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‌ ‌需求背景‌：阐述项目对教学、科研或管理的实际需求，如设备更新、服务升级等。</w:t>
      </w:r>
    </w:p>
    <w:p w14:paraId="1B377FCE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 ‌紧迫性说明‌：解释为何当前需采购，避免延误的影响。 </w:t>
      </w:r>
    </w:p>
    <w:p w14:paraId="1A1EB4D8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‌学科支撑‌：说明项目如何支持学科发展或科研目标。 </w:t>
      </w:r>
    </w:p>
    <w:p w14:paraId="00B3F5EB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‌三、可行性分析‌ </w:t>
      </w:r>
    </w:p>
    <w:p w14:paraId="3A8E91B7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‌经费落实‌：确认预算来源及资金到位情况。 </w:t>
      </w:r>
    </w:p>
    <w:p w14:paraId="41EDB0A4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‌技术可行性‌：评估设备或服务的技术成熟度及适用性。 </w:t>
      </w:r>
    </w:p>
    <w:p w14:paraId="40688BCA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‌人员与场地‌：说明操作人员配备、安装场地及配套设施情况。 </w:t>
      </w:r>
    </w:p>
    <w:p w14:paraId="34E46287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4.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‌风险分析‌：识别潜在风险（如技术故障、供应延迟），并提出应对措施。 </w:t>
      </w:r>
    </w:p>
    <w:p w14:paraId="7D69073C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‌四、预期使用效益‌ </w:t>
      </w:r>
    </w:p>
    <w:p w14:paraId="5B1938D4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‌社会效益‌：分析项目对教学质量、科研水平或社会服务的提升。 </w:t>
      </w:r>
    </w:p>
    <w:p w14:paraId="3A01837E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‌经济效益‌：评估成本效益比，如设备利用率、长期维护成本。 </w:t>
      </w:r>
    </w:p>
    <w:p w14:paraId="5AAFBF73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‌共享机制‌：说明校内共享计划，避免资源重复购置。 </w:t>
      </w:r>
    </w:p>
    <w:p w14:paraId="76DA074F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‌五、技术参数与配置‌ </w:t>
      </w:r>
    </w:p>
    <w:p w14:paraId="0E187925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‌设备性能‌：详细列出技术指标，如精度、速度、兼容性等。 </w:t>
      </w:r>
    </w:p>
    <w:p w14:paraId="5F799706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‌品牌与规格‌：说明选择特定品牌的原因，确保性价比最优。 </w:t>
      </w:r>
    </w:p>
    <w:p w14:paraId="25435319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‌附件与软件‌：列出配套工具或软件需求。 </w:t>
      </w:r>
    </w:p>
    <w:p w14:paraId="15B7FA6D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‌六、风险评估与管理‌ </w:t>
      </w:r>
    </w:p>
    <w:p w14:paraId="7C0F1B14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‌风险点识别‌：如供应商资质、交货期延误等。 </w:t>
      </w:r>
    </w:p>
    <w:p w14:paraId="3B7A49AE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‌应对策略‌：制定应急预案，如备用供应商选择、合同条款优化。 </w:t>
      </w:r>
    </w:p>
    <w:p w14:paraId="31B84C10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‌七、合规性审查‌ </w:t>
      </w:r>
    </w:p>
    <w:p w14:paraId="5C0F7677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‌法律法规‌：确认采购活动符合《政府采购法》等法规要求。</w:t>
      </w:r>
    </w:p>
    <w:p w14:paraId="6A081B28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 ‌内部政策‌：确保符合学校采购管理办法。</w:t>
      </w:r>
    </w:p>
    <w:p w14:paraId="2BC5D56B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hint="eastAsia" w:ascii="MS Gothic" w:hAnsi="MS Gothic" w:eastAsia="MS Gothic" w:cs="MS Gothic"/>
          <w:b/>
          <w:bCs/>
          <w:color w:val="000000"/>
          <w:sz w:val="24"/>
          <w:shd w:val="clear" w:color="auto" w:fill="FFFFFF"/>
        </w:rPr>
        <w:t>‌</w:t>
      </w: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八、‌预算审核‌ </w:t>
      </w:r>
    </w:p>
    <w:p w14:paraId="6A16464C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财务部门确认预算金额合理性，并签字盖章。 </w:t>
      </w:r>
    </w:p>
    <w:p w14:paraId="5786FB32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‌</w:t>
      </w:r>
      <w:r>
        <w:rPr>
          <w:rFonts w:hint="eastAsia"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>九、</w:t>
      </w: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领导签批‌ </w:t>
      </w:r>
    </w:p>
    <w:p w14:paraId="41B210A9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1.申购部门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负责人‌：___________________</w:t>
      </w:r>
      <w:bookmarkStart w:id="6" w:name="OLE_LINK84"/>
      <w:bookmarkStart w:id="7" w:name="OLE_LINK85"/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_（意见、签字/日期）</w:t>
      </w:r>
      <w:bookmarkEnd w:id="6"/>
      <w:bookmarkEnd w:id="7"/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 </w:t>
      </w:r>
    </w:p>
    <w:p w14:paraId="0DCB97ED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2.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‌归口部门负责人‌：___________________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 xml:space="preserve"> </w:t>
      </w:r>
      <w:bookmarkStart w:id="8" w:name="OLE_LINK87"/>
      <w:bookmarkStart w:id="9" w:name="OLE_LINK86"/>
      <w:r>
        <w:rPr>
          <w:rFonts w:hint="eastAsia" w:ascii="微软雅黑" w:hAnsi="微软雅黑" w:eastAsia="微软雅黑" w:cs="微软雅黑"/>
          <w:color w:val="000000"/>
          <w:kern w:val="0"/>
          <w:sz w:val="24"/>
          <w:shd w:val="clear" w:color="auto" w:fill="FFFFFF"/>
        </w:rPr>
        <w:t>（意见、签字/日期）</w:t>
      </w:r>
      <w:bookmarkEnd w:id="8"/>
      <w:bookmarkEnd w:id="9"/>
    </w:p>
    <w:p w14:paraId="4B330B2D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3.归口部门分管校领导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：_</w:t>
      </w:r>
      <w:bookmarkStart w:id="10" w:name="OLE_LINK89"/>
      <w:bookmarkStart w:id="11" w:name="OLE_LINK88"/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________________</w:t>
      </w:r>
      <w:bookmarkEnd w:id="10"/>
      <w:bookmarkEnd w:id="11"/>
      <w:r>
        <w:rPr>
          <w:rFonts w:hint="eastAsia" w:ascii="微软雅黑" w:hAnsi="微软雅黑" w:eastAsia="微软雅黑" w:cs="微软雅黑"/>
          <w:color w:val="000000"/>
          <w:kern w:val="0"/>
          <w:sz w:val="24"/>
          <w:shd w:val="clear" w:color="auto" w:fill="FFFFFF"/>
        </w:rPr>
        <w:t>（意见、签字/日期）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 xml:space="preserve"> </w:t>
      </w:r>
    </w:p>
    <w:p w14:paraId="530B2E26">
      <w:pPr>
        <w:ind w:left="479" w:leftChars="228" w:firstLine="480"/>
        <w:rPr>
          <w:rFonts w:hint="eastAsia" w:ascii="微软雅黑" w:hAnsi="微软雅黑" w:eastAsia="微软雅黑" w:cs="微软雅黑"/>
          <w:color w:val="000000"/>
          <w:kern w:val="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4.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‌财务部门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负责人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‌：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hd w:val="clear" w:color="auto" w:fill="FFFFFF"/>
        </w:rPr>
        <w:t>________________（意见、签字/日期）</w:t>
      </w:r>
    </w:p>
    <w:p w14:paraId="73FECC3E">
      <w:pPr>
        <w:ind w:left="479" w:leftChars="228" w:firstLine="480"/>
        <w:rPr>
          <w:rFonts w:hint="eastAsia" w:ascii="微软雅黑" w:hAnsi="微软雅黑" w:eastAsia="微软雅黑" w:cs="微软雅黑"/>
          <w:color w:val="000000"/>
          <w:kern w:val="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5.财务分管校领导：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____________________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hd w:val="clear" w:color="auto" w:fill="FFFFFF"/>
        </w:rPr>
        <w:t>（意见、签字/日期）</w:t>
      </w:r>
    </w:p>
    <w:p w14:paraId="772D005C">
      <w:pPr>
        <w:ind w:left="479" w:leftChars="228" w:firstLine="480"/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</w:pPr>
      <w:r>
        <w:rPr>
          <w:rFonts w:ascii="微软雅黑" w:hAnsi="微软雅黑" w:eastAsia="微软雅黑" w:cs="微软雅黑"/>
          <w:b/>
          <w:bCs/>
          <w:color w:val="000000"/>
          <w:sz w:val="24"/>
          <w:shd w:val="clear" w:color="auto" w:fill="FFFFFF"/>
        </w:rPr>
        <w:t xml:space="preserve">‌十、附件‌ </w:t>
      </w:r>
    </w:p>
    <w:p w14:paraId="509B4E1C">
      <w:pPr>
        <w:numPr>
          <w:ilvl w:val="0"/>
          <w:numId w:val="1"/>
        </w:num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采购需求</w:t>
      </w:r>
      <w:r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  <w:t>市场调研</w:t>
      </w:r>
      <w:r>
        <w:rPr>
          <w:rFonts w:hint="eastAsia" w:ascii="微软雅黑" w:hAnsi="微软雅黑" w:eastAsia="微软雅黑" w:cs="微软雅黑"/>
          <w:color w:val="000000"/>
          <w:sz w:val="24"/>
          <w:shd w:val="clear" w:color="auto" w:fill="FFFFFF"/>
        </w:rPr>
        <w:t>记录表</w:t>
      </w:r>
    </w:p>
    <w:bookmarkEnd w:id="0"/>
    <w:bookmarkEnd w:id="1"/>
    <w:bookmarkEnd w:id="2"/>
    <w:p w14:paraId="2209609D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</w:p>
    <w:bookmarkEnd w:id="3"/>
    <w:bookmarkEnd w:id="4"/>
    <w:p w14:paraId="5CCF359E">
      <w:pPr>
        <w:ind w:left="479" w:leftChars="228" w:firstLine="480"/>
        <w:rPr>
          <w:rFonts w:ascii="微软雅黑" w:hAnsi="微软雅黑" w:eastAsia="微软雅黑" w:cs="微软雅黑"/>
          <w:color w:val="000000"/>
          <w:sz w:val="24"/>
          <w:shd w:val="clear" w:color="auto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1940908"/>
      <w:docPartObj>
        <w:docPartGallery w:val="autotext"/>
      </w:docPartObj>
    </w:sdtPr>
    <w:sdtContent>
      <w:p w14:paraId="72D893F4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09FEF486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9A5A4A"/>
    <w:multiLevelType w:val="singleLevel"/>
    <w:tmpl w:val="8F9A5A4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09D"/>
    <w:rsid w:val="00235629"/>
    <w:rsid w:val="003C709D"/>
    <w:rsid w:val="004B344D"/>
    <w:rsid w:val="006F4448"/>
    <w:rsid w:val="00A742C0"/>
    <w:rsid w:val="00E62B84"/>
    <w:rsid w:val="00F4277D"/>
    <w:rsid w:val="00FC59F1"/>
    <w:rsid w:val="0DF82C1C"/>
    <w:rsid w:val="31E8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728</Words>
  <Characters>903</Characters>
  <Lines>7</Lines>
  <Paragraphs>2</Paragraphs>
  <TotalTime>5</TotalTime>
  <ScaleCrop>false</ScaleCrop>
  <LinksUpToDate>false</LinksUpToDate>
  <CharactersWithSpaces>941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2026-04-02T02:04:00Z</dcterms:created>
  <dc:creator>李静（大）</dc:creator>
  <cp:lastModifiedBy>安心</cp:lastModifiedBy>
  <dcterms:modified xsi:type="dcterms:W3CDTF">2026-04-15T01:11:14Z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eyJoZGlkIjoiNzNlMDVjMmIwMzExODAxYjYzYjI0MTJhNTBlZWEyYWIiLCJ1c2VySWQiOiI5MzI5MzM3MzkifQ==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606CC8D9BF7042DB87B74DC04A0CC983_12</vt:lpwstr>
  </property>
</Properties>
</file>