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5AB5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附件1：</w:t>
      </w:r>
    </w:p>
    <w:p w14:paraId="5ADF4F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操作手册</w:t>
      </w:r>
    </w:p>
    <w:p w14:paraId="498C353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浏览器进入平台：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fldChar w:fldCharType="begin"/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instrText xml:space="preserve"> HYPERLINK "http://www.cqooc.com" </w:instrTex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fldChar w:fldCharType="separate"/>
      </w:r>
      <w:r>
        <w:rPr>
          <w:rStyle w:val="7"/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http://www.cqooc.com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fldChar w:fldCharType="end"/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 xml:space="preserve"> ，进行注册或登录</w:t>
      </w:r>
    </w:p>
    <w:p w14:paraId="7DE5FA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1770" cy="2708910"/>
            <wp:effectExtent l="0" t="0" r="12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8F25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点击AI+XR实验室安全系列课程</w:t>
      </w:r>
    </w:p>
    <w:p w14:paraId="22546B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4150" cy="2633345"/>
            <wp:effectExtent l="0" t="0" r="889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0862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点击进入相关课程（红色方框为必须完成的课程）</w:t>
      </w:r>
    </w:p>
    <w:p w14:paraId="6E2C7F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57800" cy="268097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A9F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7960" cy="2236470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1B0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57800" cy="268097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DC4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第一次进入会提示进行登录，需进行注册，注册时选择“重庆财经学院”</w:t>
      </w:r>
    </w:p>
    <w:p w14:paraId="70163F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57800" cy="2680970"/>
            <wp:effectExtent l="0" t="0" r="0" b="50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DB1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2680970"/>
            <wp:effectExtent l="0" t="0" r="0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3453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  <w:t>完成每门课程后，进入学习报告界面（</w:t>
      </w:r>
      <w:r>
        <w:rPr>
          <w:rFonts w:hint="eastAsia"/>
          <w:lang w:val="en-US" w:eastAsia="zh-CN"/>
        </w:rPr>
        <w:t>需确保课程完成度为100%</w:t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  <w:t>）</w:t>
      </w:r>
    </w:p>
    <w:p w14:paraId="046047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</w:pPr>
      <w:r>
        <w:drawing>
          <wp:inline distT="0" distB="0" distL="114300" distR="114300">
            <wp:extent cx="4932680" cy="2515235"/>
            <wp:effectExtent l="0" t="0" r="127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0630" cy="2570480"/>
            <wp:effectExtent l="0" t="0" r="762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3325" cy="2556510"/>
            <wp:effectExtent l="0" t="0" r="1587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8BD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</w:pPr>
    </w:p>
    <w:p w14:paraId="311146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sectPr>
      <w:pgSz w:w="11906" w:h="16838"/>
      <w:pgMar w:top="2098" w:right="1474" w:bottom="1928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D48FCBBC-918E-4A45-A85D-5B592477784A}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2" w:fontKey="{BAEF04F2-AF8A-426E-A4F3-9AF259AB8F5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7DA4E3"/>
    <w:multiLevelType w:val="singleLevel"/>
    <w:tmpl w:val="787DA4E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C7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FollowedHyperlink"/>
    <w:basedOn w:val="5"/>
    <w:qFormat/>
    <w:uiPriority w:val="0"/>
    <w:rPr>
      <w:color w:val="800080"/>
      <w:u w:val="single"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901</Words>
  <Characters>948</Characters>
  <Lines>0</Lines>
  <Paragraphs>0</Paragraphs>
  <TotalTime>1</TotalTime>
  <ScaleCrop>false</ScaleCrop>
  <LinksUpToDate>false</LinksUpToDate>
  <CharactersWithSpaces>949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2026-04-28T15:03:00Z</dcterms:created>
  <dc:creator>wooov</dc:creator>
  <cp:lastModifiedBy>吴未</cp:lastModifiedBy>
  <dcterms:modified xsi:type="dcterms:W3CDTF">2026-07-09T15:50:47Z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eyJoZGlkIjoiOGUxYTBmZTRhOGJhYTAzMTA4YTk5NWViN2FmOWMyODIiLCJ1c2VySWQiOiIxNjk3MTkzMzkwIn0=</vt:lpwstr>
  </property>
  <property fmtid="{D5CDD505-2E9C-101B-9397-08002B2CF9AE}" pid="4" name="ICV">
    <vt:lpwstr>EDCCEF8B4E2C42B6BAE974C56E1E6D2D_13</vt:lpwstr>
  </property>
</Properties>
</file>