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23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2</w:t>
      </w:r>
    </w:p>
    <w:p w14:paraId="15B2A839">
      <w:pPr>
        <w:spacing w:line="440" w:lineRule="exact"/>
        <w:ind w:left="0" w:leftChars="0" w:firstLine="0" w:firstLineChars="0"/>
        <w:jc w:val="center"/>
        <w:rPr>
          <w:rFonts w:hint="eastAsia" w:ascii="宋体" w:hAnsi="宋体"/>
          <w:b/>
          <w:sz w:val="32"/>
          <w:szCs w:val="20"/>
        </w:rPr>
      </w:pPr>
      <w:r>
        <w:rPr>
          <w:rFonts w:hint="eastAsia" w:ascii="宋体" w:hAnsi="宋体"/>
          <w:b/>
          <w:sz w:val="32"/>
          <w:szCs w:val="20"/>
        </w:rPr>
        <w:t>重庆财经学院</w:t>
      </w:r>
      <w:r>
        <w:rPr>
          <w:rFonts w:hint="eastAsia" w:ascii="宋体" w:hAnsi="宋体"/>
          <w:b/>
          <w:sz w:val="32"/>
          <w:szCs w:val="20"/>
          <w:lang w:eastAsia="zh-CN"/>
        </w:rPr>
        <w:t>课程考核</w:t>
      </w:r>
      <w:r>
        <w:rPr>
          <w:rFonts w:hint="eastAsia" w:ascii="宋体" w:hAnsi="宋体"/>
          <w:b/>
          <w:sz w:val="32"/>
          <w:szCs w:val="20"/>
          <w:lang w:val="en-US" w:eastAsia="zh-CN"/>
        </w:rPr>
        <w:t>质量</w:t>
      </w:r>
      <w:r>
        <w:rPr>
          <w:rFonts w:hint="eastAsia" w:ascii="宋体" w:hAnsi="宋体"/>
          <w:b/>
          <w:sz w:val="32"/>
          <w:szCs w:val="20"/>
        </w:rPr>
        <w:t>评价表</w:t>
      </w:r>
    </w:p>
    <w:p w14:paraId="321C6D55">
      <w:pPr>
        <w:spacing w:line="360" w:lineRule="exact"/>
        <w:ind w:right="209"/>
        <w:rPr>
          <w:rFonts w:hint="default" w:ascii="仿宋_GB2312" w:hAnsi="宋体" w:eastAsia="仿宋_GB2312" w:cs="宋体"/>
          <w:b/>
          <w:bCs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kern w:val="0"/>
          <w:szCs w:val="21"/>
          <w:lang w:eastAsia="zh-CN"/>
        </w:rPr>
        <w:t>教学单位：</w:t>
      </w:r>
      <w:r>
        <w:rPr>
          <w:rFonts w:hint="eastAsia" w:ascii="仿宋_GB2312" w:hAnsi="宋体" w:eastAsia="仿宋_GB2312" w:cs="宋体"/>
          <w:b/>
          <w:bCs/>
          <w:kern w:val="0"/>
          <w:szCs w:val="21"/>
          <w:lang w:val="en-US" w:eastAsia="zh-CN"/>
        </w:rPr>
        <w:t xml:space="preserve">                             学年学期：             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5500"/>
        <w:gridCol w:w="687"/>
        <w:gridCol w:w="642"/>
        <w:gridCol w:w="732"/>
        <w:gridCol w:w="689"/>
      </w:tblGrid>
      <w:tr w14:paraId="56133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restart"/>
            <w:vAlign w:val="center"/>
          </w:tcPr>
          <w:p w14:paraId="60EEAE54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考核方案评价</w:t>
            </w:r>
          </w:p>
        </w:tc>
        <w:tc>
          <w:tcPr>
            <w:tcW w:w="5500" w:type="dxa"/>
            <w:vAlign w:val="center"/>
          </w:tcPr>
          <w:p w14:paraId="19529F1F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评价内容</w:t>
            </w:r>
          </w:p>
        </w:tc>
        <w:tc>
          <w:tcPr>
            <w:tcW w:w="687" w:type="dxa"/>
            <w:vAlign w:val="center"/>
          </w:tcPr>
          <w:p w14:paraId="36610EF9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A</w:t>
            </w:r>
          </w:p>
        </w:tc>
        <w:tc>
          <w:tcPr>
            <w:tcW w:w="642" w:type="dxa"/>
            <w:vAlign w:val="center"/>
          </w:tcPr>
          <w:p w14:paraId="24EE73BD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B</w:t>
            </w:r>
          </w:p>
        </w:tc>
        <w:tc>
          <w:tcPr>
            <w:tcW w:w="732" w:type="dxa"/>
            <w:vAlign w:val="center"/>
          </w:tcPr>
          <w:p w14:paraId="3D9B027D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C</w:t>
            </w:r>
          </w:p>
        </w:tc>
        <w:tc>
          <w:tcPr>
            <w:tcW w:w="689" w:type="dxa"/>
            <w:vAlign w:val="center"/>
          </w:tcPr>
          <w:p w14:paraId="7D6C2D7F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D</w:t>
            </w:r>
          </w:p>
        </w:tc>
      </w:tr>
      <w:tr w14:paraId="43380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16E27BD8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00" w:type="dxa"/>
            <w:vAlign w:val="center"/>
          </w:tcPr>
          <w:p w14:paraId="1DA89E1C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考核方式：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符合大纲要求，成绩组成合理关联课程目标；</w:t>
            </w:r>
          </w:p>
        </w:tc>
        <w:tc>
          <w:tcPr>
            <w:tcW w:w="687" w:type="dxa"/>
            <w:vAlign w:val="center"/>
          </w:tcPr>
          <w:p w14:paraId="4D113450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1E59472A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32" w:type="dxa"/>
            <w:vAlign w:val="center"/>
          </w:tcPr>
          <w:p w14:paraId="67432567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1EB01573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5F410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2E158C99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00" w:type="dxa"/>
            <w:vAlign w:val="center"/>
          </w:tcPr>
          <w:p w14:paraId="7E18922A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考核内容：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题型、题量、难度合理，支撑课程目标；</w:t>
            </w:r>
          </w:p>
        </w:tc>
        <w:tc>
          <w:tcPr>
            <w:tcW w:w="687" w:type="dxa"/>
            <w:vAlign w:val="center"/>
          </w:tcPr>
          <w:p w14:paraId="48C7D13D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788718A1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32" w:type="dxa"/>
            <w:vAlign w:val="center"/>
          </w:tcPr>
          <w:p w14:paraId="1BB05899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6B970C21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174A7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649" w:type="dxa"/>
            <w:vMerge w:val="continue"/>
            <w:vAlign w:val="center"/>
          </w:tcPr>
          <w:p w14:paraId="64A3BAA6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00" w:type="dxa"/>
            <w:vAlign w:val="center"/>
          </w:tcPr>
          <w:p w14:paraId="74CF26A8">
            <w:pPr>
              <w:jc w:val="left"/>
              <w:rPr>
                <w:rFonts w:hint="eastAsia" w:ascii="仿宋_GB2312" w:hAnsi="Times New Roman" w:eastAsia="仿宋_GB2312"/>
                <w:szCs w:val="20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评分标准：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完整、清晰、具体，体现课程目标。</w:t>
            </w:r>
          </w:p>
        </w:tc>
        <w:tc>
          <w:tcPr>
            <w:tcW w:w="687" w:type="dxa"/>
            <w:vAlign w:val="center"/>
          </w:tcPr>
          <w:p w14:paraId="6876DBDF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2E557234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32" w:type="dxa"/>
            <w:vAlign w:val="center"/>
          </w:tcPr>
          <w:p w14:paraId="087B901F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72C0FF9A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117D8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restart"/>
            <w:vAlign w:val="center"/>
          </w:tcPr>
          <w:p w14:paraId="085A2409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考核结果评价</w:t>
            </w:r>
          </w:p>
        </w:tc>
        <w:tc>
          <w:tcPr>
            <w:tcW w:w="5500" w:type="dxa"/>
            <w:vAlign w:val="center"/>
          </w:tcPr>
          <w:p w14:paraId="1E504DC6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成绩评定：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严格、规范、无差错，平时成绩依据充分；</w:t>
            </w:r>
          </w:p>
        </w:tc>
        <w:tc>
          <w:tcPr>
            <w:tcW w:w="687" w:type="dxa"/>
            <w:vAlign w:val="center"/>
          </w:tcPr>
          <w:p w14:paraId="6A5A1B0D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1ABBB7CC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32" w:type="dxa"/>
            <w:vAlign w:val="center"/>
          </w:tcPr>
          <w:p w14:paraId="33995AAD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6D0BEF92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1533F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75B08C3E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00" w:type="dxa"/>
            <w:vAlign w:val="center"/>
          </w:tcPr>
          <w:p w14:paraId="08983A76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目标达成：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成绩分布合理，达成度稳定或增长；</w:t>
            </w:r>
          </w:p>
        </w:tc>
        <w:tc>
          <w:tcPr>
            <w:tcW w:w="687" w:type="dxa"/>
            <w:vAlign w:val="center"/>
          </w:tcPr>
          <w:p w14:paraId="3F3DA136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21B5EC02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32" w:type="dxa"/>
            <w:vAlign w:val="center"/>
          </w:tcPr>
          <w:p w14:paraId="71DBC45C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11644E7D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20784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2420A70B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00" w:type="dxa"/>
            <w:vAlign w:val="center"/>
          </w:tcPr>
          <w:p w14:paraId="61B06D64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问题分析：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对比上轮分析，分析全面（教、学、考）；</w:t>
            </w:r>
          </w:p>
        </w:tc>
        <w:tc>
          <w:tcPr>
            <w:tcW w:w="687" w:type="dxa"/>
            <w:vAlign w:val="center"/>
          </w:tcPr>
          <w:p w14:paraId="281FEB6C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42665E53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32" w:type="dxa"/>
            <w:vAlign w:val="center"/>
          </w:tcPr>
          <w:p w14:paraId="29D6E045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6990ACBB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42B74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765197E8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00" w:type="dxa"/>
            <w:vAlign w:val="center"/>
          </w:tcPr>
          <w:p w14:paraId="66E1EAB7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改进措施：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针对课程目标，举措具体、可行。</w:t>
            </w:r>
          </w:p>
        </w:tc>
        <w:tc>
          <w:tcPr>
            <w:tcW w:w="687" w:type="dxa"/>
            <w:vAlign w:val="center"/>
          </w:tcPr>
          <w:p w14:paraId="77C48A0C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483D6CDD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32" w:type="dxa"/>
            <w:vAlign w:val="center"/>
          </w:tcPr>
          <w:p w14:paraId="3C48F306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7089706F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0E02F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649" w:type="dxa"/>
            <w:vAlign w:val="center"/>
          </w:tcPr>
          <w:p w14:paraId="22C4B7B8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总体评价等级</w:t>
            </w:r>
          </w:p>
        </w:tc>
        <w:tc>
          <w:tcPr>
            <w:tcW w:w="8250" w:type="dxa"/>
            <w:gridSpan w:val="5"/>
            <w:vAlign w:val="center"/>
          </w:tcPr>
          <w:p w14:paraId="523FB526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A优秀，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B良好，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C一般，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D合格，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E不合格；</w:t>
            </w:r>
          </w:p>
        </w:tc>
      </w:tr>
      <w:tr w14:paraId="43BEE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649" w:type="dxa"/>
            <w:vAlign w:val="center"/>
          </w:tcPr>
          <w:p w14:paraId="0849F9BB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上轮问题</w:t>
            </w:r>
          </w:p>
          <w:p w14:paraId="73D2A3EF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改进情况</w:t>
            </w:r>
          </w:p>
        </w:tc>
        <w:tc>
          <w:tcPr>
            <w:tcW w:w="8250" w:type="dxa"/>
            <w:gridSpan w:val="5"/>
            <w:vAlign w:val="center"/>
          </w:tcPr>
          <w:p w14:paraId="74396350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302BD821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75E623EF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2328508E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162554A5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21E1618E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</w:tc>
      </w:tr>
      <w:tr w14:paraId="6B7D3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649" w:type="dxa"/>
            <w:vAlign w:val="center"/>
          </w:tcPr>
          <w:p w14:paraId="28604386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成绩与亮点</w:t>
            </w:r>
          </w:p>
        </w:tc>
        <w:tc>
          <w:tcPr>
            <w:tcW w:w="8250" w:type="dxa"/>
            <w:gridSpan w:val="5"/>
            <w:vAlign w:val="top"/>
          </w:tcPr>
          <w:p w14:paraId="4ACBA672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  <w:t>建议结合具体事例，从考核改革、资料归档、持续改进等方面说明。</w:t>
            </w:r>
          </w:p>
          <w:p w14:paraId="4284E47F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77DA8F95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6E083C00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469C3934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6D178D46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2E435D6A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</w:tc>
      </w:tr>
      <w:tr w14:paraId="27696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</w:trPr>
        <w:tc>
          <w:tcPr>
            <w:tcW w:w="1649" w:type="dxa"/>
            <w:vAlign w:val="center"/>
          </w:tcPr>
          <w:p w14:paraId="1C76BCE5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存在问题</w:t>
            </w:r>
          </w:p>
          <w:p w14:paraId="23CAA4E2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与改进建议</w:t>
            </w:r>
          </w:p>
        </w:tc>
        <w:tc>
          <w:tcPr>
            <w:tcW w:w="8250" w:type="dxa"/>
            <w:gridSpan w:val="5"/>
            <w:vAlign w:val="top"/>
          </w:tcPr>
          <w:p w14:paraId="44333B17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  <w:t>建议列举具体课程事例，从考核方案、评分标准、目标达成测算、问题分析、改进措施等方面说明。</w:t>
            </w:r>
          </w:p>
          <w:p w14:paraId="52DDE952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774F3380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7A1FF4D6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34290D87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127CF641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3AF5F0F4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4B3D175A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20DB4EC9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4C5BD87B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</w:tc>
      </w:tr>
      <w:tr w14:paraId="734C4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49" w:type="dxa"/>
            <w:vAlign w:val="center"/>
          </w:tcPr>
          <w:p w14:paraId="10B0488C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评价人签名</w:t>
            </w:r>
          </w:p>
        </w:tc>
        <w:tc>
          <w:tcPr>
            <w:tcW w:w="8250" w:type="dxa"/>
            <w:gridSpan w:val="5"/>
            <w:vAlign w:val="top"/>
          </w:tcPr>
          <w:p w14:paraId="3BBCE041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7DDE97FD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661842D8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color w:val="0000FF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年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月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日</w:t>
            </w:r>
          </w:p>
        </w:tc>
      </w:tr>
    </w:tbl>
    <w:p w14:paraId="16DEB49E">
      <w:pPr>
        <w:spacing w:line="240" w:lineRule="auto"/>
        <w:rPr>
          <w:rFonts w:hint="eastAsia" w:ascii="仿宋_GB2312" w:hAnsi="Times New Roman" w:eastAsia="仿宋_GB2312"/>
          <w:szCs w:val="20"/>
          <w:lang w:eastAsia="zh-CN"/>
        </w:rPr>
      </w:pPr>
      <w:r>
        <w:rPr>
          <w:rFonts w:hint="eastAsia" w:ascii="仿宋_GB2312" w:hAnsi="Times New Roman" w:eastAsia="仿宋_GB2312"/>
          <w:szCs w:val="20"/>
          <w:lang w:eastAsia="zh-CN"/>
        </w:rPr>
        <w:t>备注：</w:t>
      </w:r>
    </w:p>
    <w:p w14:paraId="18D01247">
      <w:pPr>
        <w:spacing w:line="240" w:lineRule="auto"/>
        <w:rPr>
          <w:rFonts w:hint="eastAsia" w:ascii="仿宋_GB2312" w:hAnsi="Times New Roman" w:eastAsia="仿宋_GB2312"/>
          <w:szCs w:val="20"/>
          <w:lang w:val="en-US" w:eastAsia="zh-CN"/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1.抽查数量：不低于教学单位开设课程门数的20%，应覆盖教学单位所有教学系（专业）和教研室（课程组）；</w:t>
      </w:r>
    </w:p>
    <w:p w14:paraId="1B436BEE">
      <w:pPr>
        <w:spacing w:line="240" w:lineRule="auto"/>
        <w:rPr>
          <w:rFonts w:hint="eastAsia" w:ascii="仿宋_GB2312" w:hAnsi="Times New Roman" w:eastAsia="仿宋_GB2312"/>
          <w:szCs w:val="20"/>
          <w:lang w:val="en-US" w:eastAsia="zh-CN"/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2.抽查重点：主要通识课程、专业基础课、专业必修课、专业实践课和及格率偏低、过高的课程；</w:t>
      </w:r>
    </w:p>
    <w:p w14:paraId="4FA9D522">
      <w:pPr>
        <w:spacing w:line="240" w:lineRule="auto"/>
        <w:rPr>
          <w:rFonts w:hint="eastAsia" w:ascii="仿宋_GB2312" w:hAnsi="Times New Roman" w:eastAsia="仿宋_GB2312"/>
          <w:szCs w:val="20"/>
          <w:lang w:val="en-US" w:eastAsia="zh-CN"/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3.评价重点：考核方案与内容、目标达成评价、改进措施与成效，问题反馈应具体到相应课程。</w:t>
      </w:r>
    </w:p>
    <w:p w14:paraId="18A6B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/>
          <w:bCs/>
          <w:sz w:val="32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003" w:right="1077" w:bottom="992" w:left="1083" w:header="851" w:footer="992" w:gutter="0"/>
          <w:pgNumType w:start="1"/>
          <w:cols w:space="720" w:num="1"/>
          <w:docGrid w:type="lines" w:linePitch="312" w:charSpace="0"/>
        </w:sectPr>
      </w:pPr>
    </w:p>
    <w:p w14:paraId="04EE8289">
      <w:pPr>
        <w:spacing w:line="240" w:lineRule="auto"/>
        <w:rPr>
          <w:color w:val="000000" w:themeColor="text1"/>
          <w:sz w:val="8"/>
          <w:szCs w:val="1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7" w:type="default"/>
      <w:footerReference r:id="rId8" w:type="even"/>
      <w:type w:val="continuous"/>
      <w:pgSz w:w="11906" w:h="16838"/>
      <w:pgMar w:top="1020" w:right="1077" w:bottom="1020" w:left="1077" w:header="851" w:footer="1531" w:gutter="0"/>
      <w:paperSrc/>
      <w:cols w:space="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DF2E36-7598-4BD6-A2D0-17332C0F5C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BE6240A7-5061-4FF0-A603-9EBC36D5B736}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59BF2">
    <w:pPr>
      <w:pStyle w:val="8"/>
      <w:numPr>
        <w:ilvl w:val="0"/>
        <w:numId w:val="1"/>
      </w:numPr>
      <w:wordWrap w:val="0"/>
      <w:jc w:val="right"/>
      <w:rPr>
        <w:rFonts w:hint="eastAsia" w:ascii="宋体" w:hAnsi="宋体"/>
        <w:sz w:val="28"/>
        <w:szCs w:val="28"/>
      </w:rPr>
    </w:pPr>
    <w:sdt>
      <w:sdtPr>
        <w:rPr>
          <w:rFonts w:ascii="宋体" w:hAnsi="宋体"/>
          <w:sz w:val="28"/>
          <w:szCs w:val="28"/>
        </w:rPr>
        <w:id w:val="147479509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7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</w:t>
        </w:r>
      </w:sdtContent>
    </w:sdt>
    <w:r>
      <w:rPr>
        <w:rFonts w:ascii="宋体" w:hAnsi="宋体"/>
        <w:sz w:val="28"/>
        <w:szCs w:val="28"/>
      </w:rPr>
      <w:t>-</w:t>
    </w:r>
    <w:r>
      <w:rPr>
        <w:rFonts w:hint="eastAsia" w:ascii="宋体" w:hAnsi="宋体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/>
        <w:sz w:val="28"/>
        <w:szCs w:val="28"/>
      </w:rPr>
      <w:id w:val="147469866"/>
    </w:sdtPr>
    <w:sdtEndPr>
      <w:rPr>
        <w:rFonts w:ascii="宋体" w:hAnsi="宋体"/>
        <w:sz w:val="28"/>
        <w:szCs w:val="28"/>
      </w:rPr>
    </w:sdtEndPr>
    <w:sdtContent>
      <w:p w14:paraId="580B2E7D">
        <w:pPr>
          <w:pStyle w:val="8"/>
          <w:numPr>
            <w:ilvl w:val="0"/>
            <w:numId w:val="2"/>
          </w:numPr>
          <w:rPr>
            <w:rFonts w:hint="eastAsia"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8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-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0D47C">
    <w:pPr>
      <w:pStyle w:val="8"/>
      <w:numPr>
        <w:ilvl w:val="0"/>
        <w:numId w:val="1"/>
      </w:numPr>
      <w:wordWrap w:val="0"/>
      <w:rPr>
        <w:rFonts w:hint="eastAsia" w:ascii="宋体" w:hAnsi="宋体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5C66F">
    <w:pPr>
      <w:pStyle w:val="8"/>
      <w:numPr>
        <w:ilvl w:val="0"/>
        <w:numId w:val="2"/>
      </w:numPr>
      <w:rPr>
        <w:rFonts w:hint="eastAsia" w:ascii="宋体" w:hAns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2704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33CC7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262C5"/>
    <w:multiLevelType w:val="multilevel"/>
    <w:tmpl w:val="0F1262C5"/>
    <w:lvl w:ilvl="0" w:tentative="0">
      <w:start w:val="0"/>
      <w:numFmt w:val="bullet"/>
      <w:lvlText w:val="-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15F2D66"/>
    <w:multiLevelType w:val="multilevel"/>
    <w:tmpl w:val="415F2D66"/>
    <w:lvl w:ilvl="0" w:tentative="0">
      <w:start w:val="0"/>
      <w:numFmt w:val="bullet"/>
      <w:lvlText w:val="-"/>
      <w:lvlJc w:val="left"/>
      <w:pPr>
        <w:ind w:left="64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11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iM2JjYTI3OTg1MmQyMTNkNDc4Y2U5YWQxYWY5ZmMifQ=="/>
    <w:docVar w:name="KGWebUrl" w:val="http://oa.cqrz.edu.cn/sys/attachment/sys_att_main/jg_service.jsp"/>
  </w:docVars>
  <w:rsids>
    <w:rsidRoot w:val="00AC677F"/>
    <w:rsid w:val="000105E2"/>
    <w:rsid w:val="000124A5"/>
    <w:rsid w:val="00031A07"/>
    <w:rsid w:val="0005062D"/>
    <w:rsid w:val="00054D6D"/>
    <w:rsid w:val="00060B26"/>
    <w:rsid w:val="00063487"/>
    <w:rsid w:val="00083349"/>
    <w:rsid w:val="00085BED"/>
    <w:rsid w:val="000A0A2A"/>
    <w:rsid w:val="000A5C20"/>
    <w:rsid w:val="000D4ADF"/>
    <w:rsid w:val="000D6482"/>
    <w:rsid w:val="000F13F5"/>
    <w:rsid w:val="00112A26"/>
    <w:rsid w:val="001324D9"/>
    <w:rsid w:val="00143D2E"/>
    <w:rsid w:val="00157B6B"/>
    <w:rsid w:val="00164251"/>
    <w:rsid w:val="00175094"/>
    <w:rsid w:val="001777C6"/>
    <w:rsid w:val="00181D22"/>
    <w:rsid w:val="00196469"/>
    <w:rsid w:val="00197435"/>
    <w:rsid w:val="001D0F1F"/>
    <w:rsid w:val="001D3BA0"/>
    <w:rsid w:val="001E0F98"/>
    <w:rsid w:val="001F3159"/>
    <w:rsid w:val="00215570"/>
    <w:rsid w:val="00240A78"/>
    <w:rsid w:val="0024276A"/>
    <w:rsid w:val="00244E3A"/>
    <w:rsid w:val="0025545C"/>
    <w:rsid w:val="00265637"/>
    <w:rsid w:val="002658C9"/>
    <w:rsid w:val="0026639A"/>
    <w:rsid w:val="00266F98"/>
    <w:rsid w:val="00287058"/>
    <w:rsid w:val="00292C94"/>
    <w:rsid w:val="002B193D"/>
    <w:rsid w:val="002F0816"/>
    <w:rsid w:val="002F5201"/>
    <w:rsid w:val="0031590C"/>
    <w:rsid w:val="00342920"/>
    <w:rsid w:val="003461FF"/>
    <w:rsid w:val="00346FBC"/>
    <w:rsid w:val="003753D5"/>
    <w:rsid w:val="003845B7"/>
    <w:rsid w:val="00395B75"/>
    <w:rsid w:val="003B2808"/>
    <w:rsid w:val="003D15AD"/>
    <w:rsid w:val="003E3811"/>
    <w:rsid w:val="003F22B7"/>
    <w:rsid w:val="004040AB"/>
    <w:rsid w:val="00414842"/>
    <w:rsid w:val="004A7D5B"/>
    <w:rsid w:val="004D2CCD"/>
    <w:rsid w:val="00502AA5"/>
    <w:rsid w:val="00503A14"/>
    <w:rsid w:val="005205B7"/>
    <w:rsid w:val="0053406C"/>
    <w:rsid w:val="00535B4C"/>
    <w:rsid w:val="005370FB"/>
    <w:rsid w:val="005660A8"/>
    <w:rsid w:val="00573C26"/>
    <w:rsid w:val="00580E9D"/>
    <w:rsid w:val="005927D3"/>
    <w:rsid w:val="005C28F6"/>
    <w:rsid w:val="005C2F62"/>
    <w:rsid w:val="005F6A21"/>
    <w:rsid w:val="005F7AA1"/>
    <w:rsid w:val="00601949"/>
    <w:rsid w:val="0060367C"/>
    <w:rsid w:val="006104AE"/>
    <w:rsid w:val="00622706"/>
    <w:rsid w:val="00644909"/>
    <w:rsid w:val="006762BA"/>
    <w:rsid w:val="006768C7"/>
    <w:rsid w:val="0067780D"/>
    <w:rsid w:val="00680D7F"/>
    <w:rsid w:val="006836A4"/>
    <w:rsid w:val="00693A39"/>
    <w:rsid w:val="006A12A1"/>
    <w:rsid w:val="006A582B"/>
    <w:rsid w:val="006B2675"/>
    <w:rsid w:val="006B4459"/>
    <w:rsid w:val="006B78CD"/>
    <w:rsid w:val="006D1948"/>
    <w:rsid w:val="006E047F"/>
    <w:rsid w:val="006F1321"/>
    <w:rsid w:val="00724FB3"/>
    <w:rsid w:val="007271A4"/>
    <w:rsid w:val="00742F07"/>
    <w:rsid w:val="00744C53"/>
    <w:rsid w:val="00752024"/>
    <w:rsid w:val="00755D17"/>
    <w:rsid w:val="00762B86"/>
    <w:rsid w:val="007674DE"/>
    <w:rsid w:val="00775D55"/>
    <w:rsid w:val="00777EF7"/>
    <w:rsid w:val="007844B0"/>
    <w:rsid w:val="00796460"/>
    <w:rsid w:val="007A4E99"/>
    <w:rsid w:val="007A5152"/>
    <w:rsid w:val="007A61B4"/>
    <w:rsid w:val="007C556D"/>
    <w:rsid w:val="008126E7"/>
    <w:rsid w:val="00813B24"/>
    <w:rsid w:val="00820849"/>
    <w:rsid w:val="00822786"/>
    <w:rsid w:val="00824751"/>
    <w:rsid w:val="008354D8"/>
    <w:rsid w:val="00842EEB"/>
    <w:rsid w:val="00843D91"/>
    <w:rsid w:val="00853B50"/>
    <w:rsid w:val="00861124"/>
    <w:rsid w:val="008851A8"/>
    <w:rsid w:val="008B1B37"/>
    <w:rsid w:val="008B62FA"/>
    <w:rsid w:val="008B6D54"/>
    <w:rsid w:val="008B6E6F"/>
    <w:rsid w:val="008C4982"/>
    <w:rsid w:val="008D25AF"/>
    <w:rsid w:val="008E6F3C"/>
    <w:rsid w:val="00920574"/>
    <w:rsid w:val="00931BEB"/>
    <w:rsid w:val="00936CA0"/>
    <w:rsid w:val="00957943"/>
    <w:rsid w:val="00963F96"/>
    <w:rsid w:val="009753FF"/>
    <w:rsid w:val="00985271"/>
    <w:rsid w:val="00985D86"/>
    <w:rsid w:val="009A408B"/>
    <w:rsid w:val="009A58AB"/>
    <w:rsid w:val="009F2F8F"/>
    <w:rsid w:val="00A01D40"/>
    <w:rsid w:val="00A02EB7"/>
    <w:rsid w:val="00A14173"/>
    <w:rsid w:val="00A15D9C"/>
    <w:rsid w:val="00A17779"/>
    <w:rsid w:val="00A21C0A"/>
    <w:rsid w:val="00A2540D"/>
    <w:rsid w:val="00A350A9"/>
    <w:rsid w:val="00A35293"/>
    <w:rsid w:val="00A4156A"/>
    <w:rsid w:val="00A5651E"/>
    <w:rsid w:val="00A57A12"/>
    <w:rsid w:val="00A74D8A"/>
    <w:rsid w:val="00A87E1B"/>
    <w:rsid w:val="00AB03CE"/>
    <w:rsid w:val="00AC677F"/>
    <w:rsid w:val="00AE2B7A"/>
    <w:rsid w:val="00AE6220"/>
    <w:rsid w:val="00AF2A2A"/>
    <w:rsid w:val="00AF3863"/>
    <w:rsid w:val="00B04C34"/>
    <w:rsid w:val="00B31ED4"/>
    <w:rsid w:val="00B35F9E"/>
    <w:rsid w:val="00B6773F"/>
    <w:rsid w:val="00B81A79"/>
    <w:rsid w:val="00B93179"/>
    <w:rsid w:val="00B9357D"/>
    <w:rsid w:val="00BA33EC"/>
    <w:rsid w:val="00BA6364"/>
    <w:rsid w:val="00BB0F31"/>
    <w:rsid w:val="00BC283A"/>
    <w:rsid w:val="00BC4BA2"/>
    <w:rsid w:val="00BE4A6C"/>
    <w:rsid w:val="00C062A1"/>
    <w:rsid w:val="00C16058"/>
    <w:rsid w:val="00C401F7"/>
    <w:rsid w:val="00C4344D"/>
    <w:rsid w:val="00C468F2"/>
    <w:rsid w:val="00C931A6"/>
    <w:rsid w:val="00C95270"/>
    <w:rsid w:val="00CA51F4"/>
    <w:rsid w:val="00CD10D6"/>
    <w:rsid w:val="00CD7992"/>
    <w:rsid w:val="00CE0066"/>
    <w:rsid w:val="00CE32A9"/>
    <w:rsid w:val="00CE34A1"/>
    <w:rsid w:val="00D11858"/>
    <w:rsid w:val="00D13624"/>
    <w:rsid w:val="00D17779"/>
    <w:rsid w:val="00D20B87"/>
    <w:rsid w:val="00D3680C"/>
    <w:rsid w:val="00D748B2"/>
    <w:rsid w:val="00D81C46"/>
    <w:rsid w:val="00D84984"/>
    <w:rsid w:val="00D919FF"/>
    <w:rsid w:val="00D943C4"/>
    <w:rsid w:val="00D96894"/>
    <w:rsid w:val="00DA06CD"/>
    <w:rsid w:val="00DA1077"/>
    <w:rsid w:val="00DA6247"/>
    <w:rsid w:val="00DB46AC"/>
    <w:rsid w:val="00DB52AA"/>
    <w:rsid w:val="00E112B5"/>
    <w:rsid w:val="00E112F9"/>
    <w:rsid w:val="00E32E7D"/>
    <w:rsid w:val="00E57278"/>
    <w:rsid w:val="00E920D1"/>
    <w:rsid w:val="00E92349"/>
    <w:rsid w:val="00E9656A"/>
    <w:rsid w:val="00EA0EB4"/>
    <w:rsid w:val="00EB41CC"/>
    <w:rsid w:val="00ED43ED"/>
    <w:rsid w:val="00EE4D04"/>
    <w:rsid w:val="00EE7F62"/>
    <w:rsid w:val="00EF28C7"/>
    <w:rsid w:val="00EF5705"/>
    <w:rsid w:val="00EF58B2"/>
    <w:rsid w:val="00F111B4"/>
    <w:rsid w:val="00F370F1"/>
    <w:rsid w:val="00F413D2"/>
    <w:rsid w:val="00F47341"/>
    <w:rsid w:val="00F63A71"/>
    <w:rsid w:val="00F942D1"/>
    <w:rsid w:val="00FB4E38"/>
    <w:rsid w:val="00FB794D"/>
    <w:rsid w:val="00FD2A35"/>
    <w:rsid w:val="00FD3B60"/>
    <w:rsid w:val="00FD4BDB"/>
    <w:rsid w:val="017844CE"/>
    <w:rsid w:val="01887AC4"/>
    <w:rsid w:val="02034DD8"/>
    <w:rsid w:val="02905E9E"/>
    <w:rsid w:val="02A632CC"/>
    <w:rsid w:val="040C5A1A"/>
    <w:rsid w:val="04205CFF"/>
    <w:rsid w:val="04C2125A"/>
    <w:rsid w:val="069A256E"/>
    <w:rsid w:val="06AD191C"/>
    <w:rsid w:val="07FB1F38"/>
    <w:rsid w:val="08606397"/>
    <w:rsid w:val="08D03003"/>
    <w:rsid w:val="08F077E0"/>
    <w:rsid w:val="09585E3E"/>
    <w:rsid w:val="09835EDD"/>
    <w:rsid w:val="0A6D5F8F"/>
    <w:rsid w:val="0B0E6FCD"/>
    <w:rsid w:val="0D37282C"/>
    <w:rsid w:val="0E3B08A1"/>
    <w:rsid w:val="10812577"/>
    <w:rsid w:val="113B23B6"/>
    <w:rsid w:val="11C121A9"/>
    <w:rsid w:val="134B76DA"/>
    <w:rsid w:val="1359421F"/>
    <w:rsid w:val="13E74BE6"/>
    <w:rsid w:val="15821C68"/>
    <w:rsid w:val="160707FA"/>
    <w:rsid w:val="164544B3"/>
    <w:rsid w:val="17990AA4"/>
    <w:rsid w:val="17AA1F84"/>
    <w:rsid w:val="1A9D4B44"/>
    <w:rsid w:val="1CE92E37"/>
    <w:rsid w:val="1E8A18E4"/>
    <w:rsid w:val="20E76CF1"/>
    <w:rsid w:val="215660F6"/>
    <w:rsid w:val="215A14F4"/>
    <w:rsid w:val="21A5025D"/>
    <w:rsid w:val="21D85A6A"/>
    <w:rsid w:val="22424488"/>
    <w:rsid w:val="227B1E71"/>
    <w:rsid w:val="23561C04"/>
    <w:rsid w:val="24130C51"/>
    <w:rsid w:val="242D4D7B"/>
    <w:rsid w:val="24DE377E"/>
    <w:rsid w:val="257356E3"/>
    <w:rsid w:val="25844D18"/>
    <w:rsid w:val="2599146D"/>
    <w:rsid w:val="26C65AE5"/>
    <w:rsid w:val="26D76A78"/>
    <w:rsid w:val="29BC336C"/>
    <w:rsid w:val="2A2A7502"/>
    <w:rsid w:val="2B140628"/>
    <w:rsid w:val="2C0D458F"/>
    <w:rsid w:val="2C5B5137"/>
    <w:rsid w:val="2D5672C8"/>
    <w:rsid w:val="2E1934B5"/>
    <w:rsid w:val="300110D9"/>
    <w:rsid w:val="302F623C"/>
    <w:rsid w:val="32D96724"/>
    <w:rsid w:val="33AF280D"/>
    <w:rsid w:val="341E0864"/>
    <w:rsid w:val="34E369E5"/>
    <w:rsid w:val="34FD22FB"/>
    <w:rsid w:val="366620FB"/>
    <w:rsid w:val="37506127"/>
    <w:rsid w:val="37663870"/>
    <w:rsid w:val="37773E05"/>
    <w:rsid w:val="38001B66"/>
    <w:rsid w:val="39040376"/>
    <w:rsid w:val="3AC16E2D"/>
    <w:rsid w:val="3B5E348C"/>
    <w:rsid w:val="3B887F17"/>
    <w:rsid w:val="3C4703E5"/>
    <w:rsid w:val="3D6311D1"/>
    <w:rsid w:val="3DEC6DD7"/>
    <w:rsid w:val="3E011704"/>
    <w:rsid w:val="3E8316C1"/>
    <w:rsid w:val="3F4308E9"/>
    <w:rsid w:val="3F483841"/>
    <w:rsid w:val="3FB52F36"/>
    <w:rsid w:val="4055365D"/>
    <w:rsid w:val="40A829DB"/>
    <w:rsid w:val="40D0612B"/>
    <w:rsid w:val="40D33ABE"/>
    <w:rsid w:val="415C5548"/>
    <w:rsid w:val="447510AA"/>
    <w:rsid w:val="45040839"/>
    <w:rsid w:val="45686E1B"/>
    <w:rsid w:val="461679D4"/>
    <w:rsid w:val="47C1309D"/>
    <w:rsid w:val="482C3F4F"/>
    <w:rsid w:val="488A6689"/>
    <w:rsid w:val="48BA7CA8"/>
    <w:rsid w:val="4ABE6323"/>
    <w:rsid w:val="4B31209C"/>
    <w:rsid w:val="4B7055A6"/>
    <w:rsid w:val="4B881404"/>
    <w:rsid w:val="4C1B12EB"/>
    <w:rsid w:val="4F1C084D"/>
    <w:rsid w:val="503F7BC4"/>
    <w:rsid w:val="50A53970"/>
    <w:rsid w:val="514840C4"/>
    <w:rsid w:val="52D269C2"/>
    <w:rsid w:val="5434137C"/>
    <w:rsid w:val="54AB47E7"/>
    <w:rsid w:val="551B2D0E"/>
    <w:rsid w:val="555065B8"/>
    <w:rsid w:val="55912090"/>
    <w:rsid w:val="55C623D1"/>
    <w:rsid w:val="573A4EE5"/>
    <w:rsid w:val="58643CBF"/>
    <w:rsid w:val="5B694B25"/>
    <w:rsid w:val="5CB72B9F"/>
    <w:rsid w:val="5FCD51FA"/>
    <w:rsid w:val="606B01EC"/>
    <w:rsid w:val="61DB23CD"/>
    <w:rsid w:val="62176391"/>
    <w:rsid w:val="62512A87"/>
    <w:rsid w:val="62E55225"/>
    <w:rsid w:val="637079F2"/>
    <w:rsid w:val="64BB73D0"/>
    <w:rsid w:val="650325AA"/>
    <w:rsid w:val="650D41BE"/>
    <w:rsid w:val="653A6C43"/>
    <w:rsid w:val="65A03D66"/>
    <w:rsid w:val="65A360B9"/>
    <w:rsid w:val="65BA4308"/>
    <w:rsid w:val="65FE3CB1"/>
    <w:rsid w:val="66CA75ED"/>
    <w:rsid w:val="6DAC3A9B"/>
    <w:rsid w:val="6E96279F"/>
    <w:rsid w:val="6EA313DC"/>
    <w:rsid w:val="6F0959C6"/>
    <w:rsid w:val="6F4D0E25"/>
    <w:rsid w:val="6FB866A5"/>
    <w:rsid w:val="70167382"/>
    <w:rsid w:val="707D5B80"/>
    <w:rsid w:val="710C5B9C"/>
    <w:rsid w:val="721E020C"/>
    <w:rsid w:val="739D4649"/>
    <w:rsid w:val="73E246D1"/>
    <w:rsid w:val="770C1DB8"/>
    <w:rsid w:val="79346EA6"/>
    <w:rsid w:val="7AB91D8B"/>
    <w:rsid w:val="7AEA3B88"/>
    <w:rsid w:val="7B025B9A"/>
    <w:rsid w:val="7B3B6FAF"/>
    <w:rsid w:val="7B6317A3"/>
    <w:rsid w:val="7B9E3FE8"/>
    <w:rsid w:val="7BB354E4"/>
    <w:rsid w:val="7CB04FD5"/>
    <w:rsid w:val="7CB34DF1"/>
    <w:rsid w:val="7E713B04"/>
    <w:rsid w:val="7F23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42"/>
    <w:unhideWhenUsed/>
    <w:qFormat/>
    <w:uiPriority w:val="0"/>
    <w:pPr>
      <w:jc w:val="left"/>
    </w:p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1"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rPr>
      <w:rFonts w:ascii="Times New Roman" w:hAnsi="Times New Roman"/>
      <w:sz w:val="24"/>
    </w:rPr>
  </w:style>
  <w:style w:type="paragraph" w:styleId="11">
    <w:name w:val="annotation subject"/>
    <w:basedOn w:val="5"/>
    <w:next w:val="5"/>
    <w:link w:val="34"/>
    <w:qFormat/>
    <w:uiPriority w:val="0"/>
    <w:rPr>
      <w:rFonts w:ascii="Times New Roman" w:hAnsi="Times New Roman"/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FollowedHyperlink"/>
    <w:qFormat/>
    <w:uiPriority w:val="99"/>
    <w:rPr>
      <w:color w:val="5F5F5F"/>
      <w:u w:val="none"/>
    </w:rPr>
  </w:style>
  <w:style w:type="character" w:styleId="18">
    <w:name w:val="Hyperlink"/>
    <w:qFormat/>
    <w:uiPriority w:val="99"/>
    <w:rPr>
      <w:color w:val="325CBD"/>
      <w:u w:val="none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customStyle="1" w:styleId="20">
    <w:name w:val="标题 1 字符"/>
    <w:basedOn w:val="14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21">
    <w:name w:val="批注框文本 字符"/>
    <w:basedOn w:val="14"/>
    <w:link w:val="7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4"/>
    <w:link w:val="6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页脚 字符"/>
    <w:basedOn w:val="14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4">
    <w:name w:val="页眉 字符"/>
    <w:basedOn w:val="14"/>
    <w:link w:val="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5">
    <w:name w:val="标题 2 字符"/>
    <w:basedOn w:val="14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6">
    <w:name w:val="标题 3 字符"/>
    <w:basedOn w:val="14"/>
    <w:semiHidden/>
    <w:qFormat/>
    <w:uiPriority w:val="9"/>
    <w:rPr>
      <w:rFonts w:ascii="Calibri" w:hAnsi="Calibri"/>
      <w:b/>
      <w:bCs/>
      <w:kern w:val="2"/>
      <w:sz w:val="32"/>
      <w:szCs w:val="32"/>
    </w:rPr>
  </w:style>
  <w:style w:type="paragraph" w:customStyle="1" w:styleId="27">
    <w:name w:val="制度题2"/>
    <w:basedOn w:val="1"/>
    <w:autoRedefine/>
    <w:qFormat/>
    <w:uiPriority w:val="0"/>
    <w:pPr>
      <w:widowControl/>
      <w:adjustRightInd w:val="0"/>
      <w:snapToGrid w:val="0"/>
      <w:spacing w:line="600" w:lineRule="exact"/>
      <w:ind w:firstLine="672" w:firstLineChars="200"/>
    </w:pPr>
    <w:rPr>
      <w:rFonts w:ascii="方正黑体_GBK" w:hAnsi="仿宋_GB2312" w:eastAsia="方正黑体_GBK" w:cs="仿宋_GB2312"/>
      <w:color w:val="000000"/>
      <w:spacing w:val="8"/>
      <w:sz w:val="32"/>
      <w:szCs w:val="32"/>
      <w:shd w:val="clear" w:color="auto" w:fill="FFFFFF"/>
    </w:rPr>
  </w:style>
  <w:style w:type="character" w:customStyle="1" w:styleId="28">
    <w:name w:val="批注文字 Char"/>
    <w:qFormat/>
    <w:uiPriority w:val="0"/>
    <w:rPr>
      <w:kern w:val="2"/>
      <w:sz w:val="21"/>
      <w:szCs w:val="24"/>
    </w:rPr>
  </w:style>
  <w:style w:type="character" w:customStyle="1" w:styleId="29">
    <w:name w:val="标题 3 字符1"/>
    <w:link w:val="4"/>
    <w:qFormat/>
    <w:uiPriority w:val="0"/>
    <w:rPr>
      <w:b/>
      <w:bCs/>
      <w:kern w:val="2"/>
      <w:sz w:val="32"/>
      <w:szCs w:val="32"/>
    </w:rPr>
  </w:style>
  <w:style w:type="character" w:customStyle="1" w:styleId="30">
    <w:name w:val="spanleft"/>
    <w:basedOn w:val="14"/>
    <w:qFormat/>
    <w:uiPriority w:val="0"/>
  </w:style>
  <w:style w:type="character" w:customStyle="1" w:styleId="31">
    <w:name w:val="标题 2 字符1"/>
    <w:link w:val="3"/>
    <w:qFormat/>
    <w:uiPriority w:val="0"/>
    <w:rPr>
      <w:rFonts w:ascii="Calibri Light" w:hAnsi="Calibri Light"/>
      <w:b/>
      <w:bCs/>
      <w:kern w:val="2"/>
      <w:sz w:val="32"/>
      <w:szCs w:val="32"/>
    </w:rPr>
  </w:style>
  <w:style w:type="character" w:customStyle="1" w:styleId="32">
    <w:name w:val="标题 1 字符1"/>
    <w:link w:val="2"/>
    <w:qFormat/>
    <w:uiPriority w:val="9"/>
    <w:rPr>
      <w:rFonts w:ascii="宋体" w:hAnsi="宋体"/>
      <w:b/>
      <w:bCs/>
      <w:kern w:val="36"/>
      <w:sz w:val="48"/>
      <w:szCs w:val="48"/>
    </w:rPr>
  </w:style>
  <w:style w:type="character" w:customStyle="1" w:styleId="33">
    <w:name w:val="页脚 Char"/>
    <w:qFormat/>
    <w:uiPriority w:val="99"/>
    <w:rPr>
      <w:kern w:val="2"/>
      <w:sz w:val="18"/>
      <w:szCs w:val="18"/>
    </w:rPr>
  </w:style>
  <w:style w:type="character" w:customStyle="1" w:styleId="34">
    <w:name w:val="批注主题 字符1"/>
    <w:link w:val="11"/>
    <w:qFormat/>
    <w:uiPriority w:val="0"/>
    <w:rPr>
      <w:b/>
      <w:bCs/>
      <w:kern w:val="2"/>
      <w:sz w:val="21"/>
      <w:szCs w:val="24"/>
    </w:rPr>
  </w:style>
  <w:style w:type="character" w:customStyle="1" w:styleId="35">
    <w:name w:val="first-child"/>
    <w:basedOn w:val="14"/>
    <w:qFormat/>
    <w:uiPriority w:val="0"/>
  </w:style>
  <w:style w:type="character" w:customStyle="1" w:styleId="36">
    <w:name w:val="批注框文本 Char"/>
    <w:qFormat/>
    <w:uiPriority w:val="0"/>
    <w:rPr>
      <w:kern w:val="2"/>
      <w:sz w:val="18"/>
      <w:szCs w:val="18"/>
    </w:rPr>
  </w:style>
  <w:style w:type="character" w:customStyle="1" w:styleId="37">
    <w:name w:val="qq_login_logo"/>
    <w:basedOn w:val="14"/>
    <w:qFormat/>
    <w:uiPriority w:val="0"/>
  </w:style>
  <w:style w:type="character" w:customStyle="1" w:styleId="38">
    <w:name w:val="z-窗体顶端 字符1"/>
    <w:link w:val="39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39">
    <w:name w:val="z-窗体顶端1"/>
    <w:basedOn w:val="1"/>
    <w:next w:val="1"/>
    <w:link w:val="38"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0">
    <w:name w:val="z-窗体底端 字符1"/>
    <w:link w:val="41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41">
    <w:name w:val="z-窗体底端1"/>
    <w:basedOn w:val="1"/>
    <w:next w:val="1"/>
    <w:link w:val="40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2">
    <w:name w:val="批注文字 字符"/>
    <w:basedOn w:val="14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3">
    <w:name w:val="批注主题 字符"/>
    <w:basedOn w:val="42"/>
    <w:semiHidden/>
    <w:qFormat/>
    <w:uiPriority w:val="99"/>
    <w:rPr>
      <w:rFonts w:ascii="Calibri" w:hAnsi="Calibri"/>
      <w:b/>
      <w:bCs/>
      <w:kern w:val="2"/>
      <w:sz w:val="21"/>
      <w:szCs w:val="24"/>
    </w:rPr>
  </w:style>
  <w:style w:type="paragraph" w:customStyle="1" w:styleId="44">
    <w:name w:val="tunews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45">
    <w:name w:val="z-窗体底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46">
    <w:name w:val="nei_r_c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7">
    <w:name w:val="neirong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8">
    <w:name w:val="jigou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9">
    <w:name w:val="win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0">
    <w:name w:val="right_k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ind w:left="195"/>
      <w:jc w:val="left"/>
    </w:pPr>
    <w:rPr>
      <w:rFonts w:ascii="宋体" w:hAnsi="宋体" w:cs="宋体"/>
      <w:kern w:val="0"/>
      <w:sz w:val="24"/>
    </w:rPr>
  </w:style>
  <w:style w:type="paragraph" w:customStyle="1" w:styleId="51">
    <w:name w:val="news_cont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2">
    <w:name w:val="pag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3">
    <w:name w:val="tunews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4">
    <w:name w:val="s_body"/>
    <w:basedOn w:val="1"/>
    <w:qFormat/>
    <w:uiPriority w:val="0"/>
    <w:pPr>
      <w:widowControl/>
      <w:shd w:val="clear" w:color="auto" w:fill="CCCCCC"/>
      <w:spacing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5">
    <w:name w:val="nei_r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6">
    <w:name w:val="vot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2B2B2B"/>
      <w:kern w:val="0"/>
      <w:sz w:val="22"/>
      <w:szCs w:val="22"/>
    </w:rPr>
  </w:style>
  <w:style w:type="paragraph" w:customStyle="1" w:styleId="57">
    <w:name w:val="tunews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8">
    <w:name w:val="fuwu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9">
    <w:name w:val="fuwu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0">
    <w:name w:val="lan_dao"/>
    <w:basedOn w:val="1"/>
    <w:qFormat/>
    <w:uiPriority w:val="0"/>
    <w:pPr>
      <w:widowControl/>
      <w:pBdr>
        <w:bottom w:val="dotted" w:color="6666AA" w:sz="6" w:space="0"/>
      </w:pBdr>
      <w:spacing w:before="600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1">
    <w:name w:val="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62">
    <w:name w:val="tim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tunews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4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5">
    <w:name w:val="nav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66">
    <w:name w:val="nei_l"/>
    <w:basedOn w:val="1"/>
    <w:qFormat/>
    <w:uiPriority w:val="0"/>
    <w:pPr>
      <w:widowControl/>
      <w:pBdr>
        <w:top w:val="single" w:color="CCCCCC" w:sz="2" w:space="0"/>
        <w:left w:val="single" w:color="CCCCCC" w:sz="2" w:space="0"/>
        <w:bottom w:val="single" w:color="CCCCCC" w:sz="2" w:space="0"/>
        <w:right w:val="single" w:color="CCCCCC" w:sz="2" w:space="0"/>
      </w:pBdr>
      <w:spacing w:before="100" w:beforeAutospacing="1" w:after="100" w:afterAutospacing="1"/>
      <w:ind w:left="45"/>
      <w:jc w:val="left"/>
    </w:pPr>
    <w:rPr>
      <w:rFonts w:ascii="宋体" w:hAnsi="宋体" w:cs="宋体"/>
      <w:kern w:val="0"/>
      <w:sz w:val="24"/>
    </w:rPr>
  </w:style>
  <w:style w:type="paragraph" w:customStyle="1" w:styleId="67">
    <w:name w:val="daohang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8">
    <w:name w:val="daohang_nei1"/>
    <w:basedOn w:val="1"/>
    <w:qFormat/>
    <w:uiPriority w:val="0"/>
    <w:pPr>
      <w:widowControl/>
      <w:pBdr>
        <w:left w:val="single" w:color="FFFFFF" w:sz="6" w:space="8"/>
      </w:pBdr>
      <w:spacing w:before="180" w:after="100" w:afterAutospacing="1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69">
    <w:name w:val="n_timu"/>
    <w:basedOn w:val="1"/>
    <w:qFormat/>
    <w:uiPriority w:val="0"/>
    <w:pPr>
      <w:widowControl/>
      <w:pBdr>
        <w:left w:val="single" w:color="77A0E1" w:sz="6" w:space="30"/>
        <w:right w:val="dotted" w:color="888888" w:sz="2" w:space="0"/>
      </w:pBdr>
      <w:spacing w:before="100" w:beforeAutospacing="1" w:after="100" w:afterAutospacing="1" w:line="450" w:lineRule="atLeast"/>
      <w:jc w:val="left"/>
    </w:pPr>
    <w:rPr>
      <w:rFonts w:ascii="宋体" w:hAnsi="宋体" w:cs="宋体"/>
      <w:color w:val="333333"/>
      <w:kern w:val="0"/>
      <w:sz w:val="20"/>
      <w:szCs w:val="20"/>
    </w:rPr>
  </w:style>
  <w:style w:type="paragraph" w:customStyle="1" w:styleId="70">
    <w:name w:val="win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1">
    <w:name w:val="author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contentstyle53980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shoushuo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4">
    <w:name w:val="fuwu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5">
    <w:name w:val="cheng1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76">
    <w:name w:val="tunews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7">
    <w:name w:val="daohang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8">
    <w:name w:val="daohang"/>
    <w:basedOn w:val="1"/>
    <w:qFormat/>
    <w:uiPriority w:val="0"/>
    <w:pPr>
      <w:widowControl/>
      <w:spacing w:before="4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微软雅黑" w:eastAsia="宋体" w:cs="微软雅黑"/>
      <w:color w:val="000000"/>
      <w:sz w:val="24"/>
      <w:szCs w:val="24"/>
      <w:lang w:val="en-US" w:eastAsia="zh-CN" w:bidi="ar-SA"/>
    </w:rPr>
  </w:style>
  <w:style w:type="paragraph" w:customStyle="1" w:styleId="80">
    <w:name w:val="fuwu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fuw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2">
    <w:name w:val="z-窗体顶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83">
    <w:name w:val="正文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4">
    <w:name w:val="vote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B2B2B"/>
      <w:kern w:val="0"/>
      <w:sz w:val="18"/>
      <w:szCs w:val="18"/>
    </w:rPr>
  </w:style>
  <w:style w:type="paragraph" w:customStyle="1" w:styleId="85">
    <w:name w:val="tunews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6">
    <w:name w:val="jigo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7">
    <w:name w:val="foo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dao_kaishi"/>
    <w:basedOn w:val="1"/>
    <w:qFormat/>
    <w:uiPriority w:val="0"/>
    <w:pPr>
      <w:widowControl/>
      <w:spacing w:before="180" w:after="100" w:afterAutospacing="1"/>
      <w:ind w:right="30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89">
    <w:name w:val="font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90">
    <w:name w:val="splitflag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24"/>
    </w:rPr>
  </w:style>
  <w:style w:type="paragraph" w:customStyle="1" w:styleId="91">
    <w:name w:val="jigou_c"/>
    <w:basedOn w:val="1"/>
    <w:qFormat/>
    <w:uiPriority w:val="0"/>
    <w:pPr>
      <w:widowControl/>
      <w:shd w:val="clear" w:color="auto" w:fill="EFF6F8"/>
      <w:spacing w:before="100" w:beforeAutospacing="1" w:after="100" w:afterAutospacing="1" w:line="375" w:lineRule="atLeast"/>
      <w:jc w:val="left"/>
    </w:pPr>
    <w:rPr>
      <w:rFonts w:ascii="宋体" w:hAnsi="宋体" w:cs="宋体"/>
      <w:color w:val="444444"/>
      <w:kern w:val="0"/>
      <w:sz w:val="20"/>
      <w:szCs w:val="20"/>
    </w:rPr>
  </w:style>
  <w:style w:type="paragraph" w:customStyle="1" w:styleId="92">
    <w:name w:val="dongtai_bj"/>
    <w:basedOn w:val="1"/>
    <w:qFormat/>
    <w:uiPriority w:val="0"/>
    <w:pPr>
      <w:widowControl/>
      <w:pBdr>
        <w:top w:val="single" w:color="84ACD9" w:sz="2" w:space="4"/>
        <w:left w:val="single" w:color="84ACD9" w:sz="6" w:space="0"/>
        <w:bottom w:val="single" w:color="84ACD9" w:sz="6" w:space="0"/>
        <w:right w:val="single" w:color="84ACD9" w:sz="6" w:space="0"/>
      </w:pBdr>
      <w:shd w:val="clear" w:color="auto" w:fill="C3D7ED"/>
      <w:spacing w:before="100" w:beforeAutospacing="1" w:after="100" w:afterAutospacing="1"/>
      <w:jc w:val="left"/>
    </w:pPr>
    <w:rPr>
      <w:rFonts w:ascii="宋体" w:hAnsi="宋体" w:cs="宋体"/>
      <w:color w:val="444444"/>
      <w:kern w:val="0"/>
      <w:sz w:val="18"/>
      <w:szCs w:val="18"/>
    </w:rPr>
  </w:style>
  <w:style w:type="paragraph" w:customStyle="1" w:styleId="93">
    <w:name w:val="fuwu_x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4">
    <w:name w:val="daohang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contex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styleId="9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2685</Words>
  <Characters>2805</Characters>
  <Lines>44</Lines>
  <Paragraphs>12</Paragraphs>
  <TotalTime>18</TotalTime>
  <ScaleCrop>false</ScaleCrop>
  <LinksUpToDate>false</LinksUpToDate>
  <CharactersWithSpaces>3779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2021-01-10T04:03:00Z</dcterms:created>
  <dc:creator>黄琳城</dc:creator>
  <cp:lastModifiedBy>xinren01</cp:lastModifiedBy>
  <cp:lastPrinted>2021-07-06T07:44:00Z</cp:lastPrinted>
  <dcterms:modified xsi:type="dcterms:W3CDTF">2026-09-02T02:04:16Z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305646804_btnclosed</vt:lpwstr>
  </property>
  <property fmtid="{D5CDD505-2E9C-101B-9397-08002B2CF9AE}" pid="4" name="ICV">
    <vt:lpwstr>F6D0800DE65A4886B833D0DD842E12AC</vt:lpwstr>
  </property>
  <property fmtid="{D5CDD505-2E9C-101B-9397-08002B2CF9AE}" pid="5" name="KSOTemplateDocerSaveRecord">
    <vt:lpwstr>eyJoZGlkIjoiY2EwNzM5ZDUwMjcxZjE3YjhhYzZmZTExYmZmOTExODQiLCJ1c2VySWQiOiIzMjYwODE4MzcifQ==</vt:lpwstr>
  </property>
</Properties>
</file>