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85011">
      <w:pPr>
        <w:spacing w:line="440" w:lineRule="exact"/>
        <w:ind w:left="0" w:leftChars="0" w:firstLine="0" w:firstLineChars="0"/>
        <w:jc w:val="center"/>
        <w:rPr>
          <w:rFonts w:hint="eastAsia" w:ascii="宋体" w:hAnsi="宋体"/>
          <w:b/>
          <w:sz w:val="32"/>
          <w:szCs w:val="20"/>
        </w:rPr>
      </w:pPr>
      <w:r>
        <w:rPr>
          <w:rFonts w:hint="eastAsia" w:ascii="宋体" w:hAnsi="宋体"/>
          <w:b/>
          <w:sz w:val="32"/>
          <w:szCs w:val="20"/>
        </w:rPr>
        <w:t>重庆财经学院</w:t>
      </w:r>
      <w:r>
        <w:rPr>
          <w:rFonts w:hint="eastAsia" w:ascii="宋体" w:hAnsi="宋体"/>
          <w:b/>
          <w:sz w:val="32"/>
          <w:szCs w:val="20"/>
          <w:lang w:eastAsia="zh-CN"/>
        </w:rPr>
        <w:t>实习</w:t>
      </w:r>
      <w:r>
        <w:rPr>
          <w:rFonts w:hint="eastAsia" w:ascii="宋体" w:hAnsi="宋体"/>
          <w:b/>
          <w:sz w:val="32"/>
          <w:szCs w:val="20"/>
          <w:lang w:val="en-US" w:eastAsia="zh-CN"/>
        </w:rPr>
        <w:t>质量</w:t>
      </w:r>
      <w:r>
        <w:rPr>
          <w:rFonts w:hint="eastAsia" w:ascii="宋体" w:hAnsi="宋体"/>
          <w:b/>
          <w:sz w:val="32"/>
          <w:szCs w:val="20"/>
        </w:rPr>
        <w:t>评价表</w:t>
      </w:r>
    </w:p>
    <w:p w14:paraId="1C836B75">
      <w:pPr>
        <w:spacing w:line="360" w:lineRule="exact"/>
        <w:ind w:right="209"/>
        <w:rPr>
          <w:rFonts w:hint="default" w:ascii="仿宋_GB2312" w:hAnsi="宋体" w:eastAsia="仿宋_GB2312" w:cs="宋体"/>
          <w:b/>
          <w:bCs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kern w:val="0"/>
          <w:szCs w:val="21"/>
          <w:lang w:eastAsia="zh-CN"/>
        </w:rPr>
        <w:t>教学单位：</w:t>
      </w:r>
      <w:r>
        <w:rPr>
          <w:rFonts w:hint="eastAsia" w:ascii="仿宋_GB2312" w:hAnsi="宋体" w:eastAsia="仿宋_GB2312" w:cs="宋体"/>
          <w:b/>
          <w:bCs/>
          <w:kern w:val="0"/>
          <w:szCs w:val="21"/>
          <w:lang w:val="en-US" w:eastAsia="zh-CN"/>
        </w:rPr>
        <w:t xml:space="preserve">                             学年学期：             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4992"/>
        <w:gridCol w:w="676"/>
        <w:gridCol w:w="619"/>
        <w:gridCol w:w="659"/>
        <w:gridCol w:w="602"/>
      </w:tblGrid>
      <w:tr w14:paraId="46C80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restart"/>
            <w:vAlign w:val="center"/>
          </w:tcPr>
          <w:p w14:paraId="6CEC46A1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实习组织</w:t>
            </w:r>
          </w:p>
        </w:tc>
        <w:tc>
          <w:tcPr>
            <w:tcW w:w="5536" w:type="dxa"/>
            <w:vAlign w:val="center"/>
          </w:tcPr>
          <w:p w14:paraId="32C7E7F9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评价内容</w:t>
            </w:r>
          </w:p>
        </w:tc>
        <w:tc>
          <w:tcPr>
            <w:tcW w:w="720" w:type="dxa"/>
            <w:vAlign w:val="center"/>
          </w:tcPr>
          <w:p w14:paraId="6AF66BBB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A</w:t>
            </w:r>
          </w:p>
        </w:tc>
        <w:tc>
          <w:tcPr>
            <w:tcW w:w="656" w:type="dxa"/>
            <w:vAlign w:val="center"/>
          </w:tcPr>
          <w:p w14:paraId="2C4BDFE7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B</w:t>
            </w:r>
          </w:p>
        </w:tc>
        <w:tc>
          <w:tcPr>
            <w:tcW w:w="701" w:type="dxa"/>
            <w:vAlign w:val="center"/>
          </w:tcPr>
          <w:p w14:paraId="6D5E971D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C</w:t>
            </w:r>
          </w:p>
        </w:tc>
        <w:tc>
          <w:tcPr>
            <w:tcW w:w="637" w:type="dxa"/>
            <w:vAlign w:val="center"/>
          </w:tcPr>
          <w:p w14:paraId="6D81B139">
            <w:pPr>
              <w:jc w:val="center"/>
              <w:rPr>
                <w:rFonts w:hint="eastAsia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D</w:t>
            </w:r>
          </w:p>
        </w:tc>
      </w:tr>
      <w:tr w14:paraId="29EFA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44CF3897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14EFD1CA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实践基地：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协议、建设方案完备，使用率高，满足需要；</w:t>
            </w:r>
          </w:p>
        </w:tc>
        <w:tc>
          <w:tcPr>
            <w:tcW w:w="720" w:type="dxa"/>
            <w:vAlign w:val="center"/>
          </w:tcPr>
          <w:p w14:paraId="2502C752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6FC13619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7AFCA31E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0E3FDF0B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5DFB4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1FB6E1D1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716399FB">
            <w:pPr>
              <w:jc w:val="left"/>
              <w:rPr>
                <w:rFonts w:hint="default" w:ascii="仿宋_GB2312" w:hAnsi="Times New Roman" w:eastAsia="仿宋_GB2312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实习组织：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安排合理，实习内容支撑课程目标，总结具体；</w:t>
            </w:r>
          </w:p>
        </w:tc>
        <w:tc>
          <w:tcPr>
            <w:tcW w:w="720" w:type="dxa"/>
            <w:vAlign w:val="center"/>
          </w:tcPr>
          <w:p w14:paraId="065E9691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1230AE43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33B52AD8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5BD92F63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635B2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2DCCF9E3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0A83631D">
            <w:pPr>
              <w:jc w:val="left"/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指导教师：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>校企联合指导，指导到位。</w:t>
            </w:r>
          </w:p>
        </w:tc>
        <w:tc>
          <w:tcPr>
            <w:tcW w:w="720" w:type="dxa"/>
            <w:vAlign w:val="center"/>
          </w:tcPr>
          <w:p w14:paraId="58785C27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05EA7A0E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067A5522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236C4D55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242FC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restart"/>
            <w:vAlign w:val="center"/>
          </w:tcPr>
          <w:p w14:paraId="26997CCE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实习效果</w:t>
            </w:r>
          </w:p>
        </w:tc>
        <w:tc>
          <w:tcPr>
            <w:tcW w:w="5536" w:type="dxa"/>
            <w:vAlign w:val="center"/>
          </w:tcPr>
          <w:p w14:paraId="5422F141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实习资料：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实习大纲完备，评分标准合理；</w:t>
            </w:r>
          </w:p>
        </w:tc>
        <w:tc>
          <w:tcPr>
            <w:tcW w:w="720" w:type="dxa"/>
            <w:vAlign w:val="center"/>
          </w:tcPr>
          <w:p w14:paraId="513580F4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3F30820B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466DA62E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51AEF2B8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37CAC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49" w:type="dxa"/>
            <w:vMerge w:val="continue"/>
            <w:vAlign w:val="center"/>
          </w:tcPr>
          <w:p w14:paraId="0D3FD2A1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5536" w:type="dxa"/>
            <w:vAlign w:val="center"/>
          </w:tcPr>
          <w:p w14:paraId="5EF963EC">
            <w:pPr>
              <w:jc w:val="left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Cs w:val="20"/>
                <w:lang w:eastAsia="zh-CN"/>
              </w:rPr>
              <w:t>实习成绩：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实习资料完备，评阅规范，能力素质培养有效。</w:t>
            </w:r>
          </w:p>
        </w:tc>
        <w:tc>
          <w:tcPr>
            <w:tcW w:w="720" w:type="dxa"/>
            <w:vAlign w:val="center"/>
          </w:tcPr>
          <w:p w14:paraId="0F42CD1A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56" w:type="dxa"/>
            <w:vAlign w:val="center"/>
          </w:tcPr>
          <w:p w14:paraId="5DB5E8D0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701" w:type="dxa"/>
            <w:vAlign w:val="center"/>
          </w:tcPr>
          <w:p w14:paraId="3F22A5D7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  <w:tc>
          <w:tcPr>
            <w:tcW w:w="637" w:type="dxa"/>
            <w:vAlign w:val="center"/>
          </w:tcPr>
          <w:p w14:paraId="6D0B8481">
            <w:pPr>
              <w:jc w:val="center"/>
              <w:rPr>
                <w:rFonts w:hint="eastAsia" w:ascii="仿宋_GB2312" w:hAnsi="Times New Roman" w:eastAsia="仿宋_GB2312"/>
                <w:szCs w:val="20"/>
              </w:rPr>
            </w:pPr>
          </w:p>
        </w:tc>
      </w:tr>
      <w:tr w14:paraId="0ABA1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649" w:type="dxa"/>
            <w:vAlign w:val="center"/>
          </w:tcPr>
          <w:p w14:paraId="4382C406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总体评价等级</w:t>
            </w:r>
          </w:p>
        </w:tc>
        <w:tc>
          <w:tcPr>
            <w:tcW w:w="8250" w:type="dxa"/>
            <w:gridSpan w:val="5"/>
            <w:vAlign w:val="center"/>
          </w:tcPr>
          <w:p w14:paraId="73FCEDF0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A优秀，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B良好，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C一般，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D合格，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E不合格；</w:t>
            </w:r>
          </w:p>
        </w:tc>
      </w:tr>
      <w:tr w14:paraId="1DB35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649" w:type="dxa"/>
            <w:vAlign w:val="center"/>
          </w:tcPr>
          <w:p w14:paraId="0BEC4A58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上轮问题</w:t>
            </w:r>
          </w:p>
          <w:p w14:paraId="4DBDBDE4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改进情况</w:t>
            </w:r>
          </w:p>
        </w:tc>
        <w:tc>
          <w:tcPr>
            <w:tcW w:w="8250" w:type="dxa"/>
            <w:gridSpan w:val="5"/>
            <w:vAlign w:val="center"/>
          </w:tcPr>
          <w:p w14:paraId="4F7B51A2">
            <w:pPr>
              <w:spacing w:line="240" w:lineRule="auto"/>
              <w:jc w:val="center"/>
              <w:rPr>
                <w:rFonts w:hint="default" w:ascii="仿宋_GB2312" w:hAnsi="Times New Roman" w:eastAsia="仿宋_GB2312"/>
                <w:szCs w:val="20"/>
                <w:lang w:val="en-US" w:eastAsia="zh-CN"/>
              </w:rPr>
            </w:pPr>
          </w:p>
          <w:p w14:paraId="7134C60A">
            <w:pPr>
              <w:spacing w:line="240" w:lineRule="auto"/>
              <w:jc w:val="center"/>
              <w:rPr>
                <w:rFonts w:hint="default" w:ascii="仿宋_GB2312" w:hAnsi="Times New Roman" w:eastAsia="仿宋_GB2312"/>
                <w:szCs w:val="20"/>
                <w:lang w:val="en-US" w:eastAsia="zh-CN"/>
              </w:rPr>
            </w:pPr>
          </w:p>
          <w:p w14:paraId="5CE75D43">
            <w:pPr>
              <w:spacing w:line="240" w:lineRule="auto"/>
              <w:jc w:val="center"/>
              <w:rPr>
                <w:rFonts w:hint="default" w:ascii="仿宋_GB2312" w:hAnsi="Times New Roman" w:eastAsia="仿宋_GB2312"/>
                <w:szCs w:val="20"/>
                <w:lang w:val="en-US" w:eastAsia="zh-CN"/>
              </w:rPr>
            </w:pPr>
          </w:p>
        </w:tc>
      </w:tr>
      <w:tr w14:paraId="4A19E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649" w:type="dxa"/>
            <w:vAlign w:val="center"/>
          </w:tcPr>
          <w:p w14:paraId="5BAFB531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成绩与亮点</w:t>
            </w:r>
          </w:p>
        </w:tc>
        <w:tc>
          <w:tcPr>
            <w:tcW w:w="8250" w:type="dxa"/>
            <w:gridSpan w:val="5"/>
            <w:vAlign w:val="top"/>
          </w:tcPr>
          <w:p w14:paraId="2DEF74DA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  <w:t>建议结合具体事例，从基地建设、实习组织、实习方式</w:t>
            </w:r>
            <w:r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val="en-US" w:eastAsia="zh-CN"/>
              </w:rPr>
              <w:t>、</w:t>
            </w:r>
            <w:r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  <w:t>资料归档等方面说明。</w:t>
            </w:r>
          </w:p>
          <w:p w14:paraId="1A8D49C8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1210F5D5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5017AE99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0392377A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11899655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</w:tc>
      </w:tr>
      <w:tr w14:paraId="0B7AD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</w:trPr>
        <w:tc>
          <w:tcPr>
            <w:tcW w:w="1649" w:type="dxa"/>
            <w:vAlign w:val="center"/>
          </w:tcPr>
          <w:p w14:paraId="58F28989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存在问题</w:t>
            </w:r>
          </w:p>
          <w:p w14:paraId="354FCFE8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与改进建议</w:t>
            </w:r>
          </w:p>
        </w:tc>
        <w:tc>
          <w:tcPr>
            <w:tcW w:w="8250" w:type="dxa"/>
            <w:gridSpan w:val="5"/>
            <w:vAlign w:val="top"/>
          </w:tcPr>
          <w:p w14:paraId="5502CD03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  <w:t>建议列举具体课程事例，从基地建设、实习内容、实习报告、成绩评定等方面说明。</w:t>
            </w:r>
          </w:p>
          <w:p w14:paraId="0B7C5A4A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00C4E1D4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7BC726F2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0B1D0CB2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025C328F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23049B9A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40F00750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  <w:p w14:paraId="5DB1D7DE">
            <w:pPr>
              <w:jc w:val="both"/>
              <w:rPr>
                <w:rFonts w:hint="eastAsia" w:ascii="仿宋_GB2312" w:hAnsi="Times New Roman" w:eastAsia="仿宋_GB2312"/>
                <w:color w:val="auto"/>
                <w:sz w:val="18"/>
                <w:szCs w:val="16"/>
                <w:lang w:eastAsia="zh-CN"/>
              </w:rPr>
            </w:pPr>
          </w:p>
        </w:tc>
      </w:tr>
      <w:tr w14:paraId="7E668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649" w:type="dxa"/>
            <w:vAlign w:val="center"/>
          </w:tcPr>
          <w:p w14:paraId="0EC842F4">
            <w:pPr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评价人签名</w:t>
            </w:r>
          </w:p>
        </w:tc>
        <w:tc>
          <w:tcPr>
            <w:tcW w:w="8250" w:type="dxa"/>
            <w:gridSpan w:val="5"/>
            <w:vAlign w:val="top"/>
          </w:tcPr>
          <w:p w14:paraId="215307B8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5D920834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szCs w:val="20"/>
                <w:lang w:eastAsia="zh-CN"/>
              </w:rPr>
            </w:pPr>
          </w:p>
          <w:p w14:paraId="5149F3BA">
            <w:pPr>
              <w:spacing w:line="240" w:lineRule="auto"/>
              <w:jc w:val="center"/>
              <w:rPr>
                <w:rFonts w:hint="eastAsia" w:ascii="仿宋_GB2312" w:hAnsi="Times New Roman" w:eastAsia="仿宋_GB2312"/>
                <w:color w:val="0000FF"/>
                <w:sz w:val="18"/>
                <w:szCs w:val="16"/>
                <w:lang w:eastAsia="zh-CN"/>
              </w:rPr>
            </w:pP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年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月</w:t>
            </w:r>
            <w:r>
              <w:rPr>
                <w:rFonts w:hint="eastAsia" w:ascii="仿宋_GB2312" w:hAnsi="Times New Roman" w:eastAsia="仿宋_GB2312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/>
                <w:szCs w:val="20"/>
                <w:lang w:eastAsia="zh-CN"/>
              </w:rPr>
              <w:t>日</w:t>
            </w:r>
          </w:p>
        </w:tc>
      </w:tr>
    </w:tbl>
    <w:p w14:paraId="46E43D56">
      <w:pPr>
        <w:spacing w:line="240" w:lineRule="auto"/>
        <w:rPr>
          <w:rFonts w:hint="eastAsia" w:ascii="仿宋_GB2312" w:hAnsi="Times New Roman" w:eastAsia="仿宋_GB2312"/>
          <w:szCs w:val="20"/>
          <w:lang w:eastAsia="zh-CN"/>
        </w:rPr>
      </w:pPr>
      <w:r>
        <w:rPr>
          <w:rFonts w:hint="eastAsia" w:ascii="仿宋_GB2312" w:hAnsi="Times New Roman" w:eastAsia="仿宋_GB2312"/>
          <w:szCs w:val="20"/>
          <w:lang w:eastAsia="zh-CN"/>
        </w:rPr>
        <w:t>备注：</w:t>
      </w:r>
    </w:p>
    <w:p w14:paraId="789C312E">
      <w:pPr>
        <w:spacing w:line="240" w:lineRule="auto"/>
        <w:rPr>
          <w:rFonts w:hint="eastAsia" w:ascii="仿宋_GB2312" w:hAnsi="Times New Roman" w:eastAsia="仿宋_GB2312"/>
          <w:szCs w:val="20"/>
          <w:lang w:val="en-US" w:eastAsia="zh-CN"/>
        </w:rPr>
      </w:pPr>
      <w:r>
        <w:rPr>
          <w:rFonts w:hint="eastAsia" w:ascii="仿宋_GB2312" w:hAnsi="Times New Roman" w:eastAsia="仿宋_GB2312"/>
          <w:szCs w:val="20"/>
          <w:lang w:val="en-US" w:eastAsia="zh-CN"/>
        </w:rPr>
        <w:t>1.抽查数量：覆盖所有专业，实习资料调阅数不低于教学班学生数的5%；</w:t>
      </w:r>
    </w:p>
    <w:p w14:paraId="13F5A294">
      <w:pPr>
        <w:spacing w:line="240" w:lineRule="auto"/>
        <w:rPr>
          <w:rFonts w:hint="eastAsia" w:ascii="仿宋_GB2312" w:hAnsi="Times New Roman" w:eastAsia="仿宋_GB2312"/>
          <w:szCs w:val="20"/>
          <w:lang w:val="en-US" w:eastAsia="zh-CN"/>
        </w:rPr>
      </w:pPr>
      <w:r>
        <w:rPr>
          <w:rFonts w:hint="eastAsia" w:ascii="仿宋_GB2312" w:hAnsi="Times New Roman" w:eastAsia="仿宋_GB2312"/>
          <w:szCs w:val="20"/>
          <w:lang w:val="en-US" w:eastAsia="zh-CN"/>
        </w:rPr>
        <w:t>2.抽查重点：专业认知实习、毕业实习；</w:t>
      </w:r>
    </w:p>
    <w:p w14:paraId="04EE8289">
      <w:pPr>
        <w:spacing w:line="240" w:lineRule="auto"/>
        <w:rPr>
          <w:rFonts w:hint="default" w:ascii="仿宋_GB2312" w:hAnsi="Times New Roman" w:eastAsia="仿宋_GB2312"/>
          <w:szCs w:val="20"/>
          <w:lang w:val="en-US" w:eastAsia="zh-CN"/>
        </w:rPr>
      </w:pPr>
      <w:r>
        <w:rPr>
          <w:rFonts w:hint="eastAsia" w:ascii="仿宋_GB2312" w:hAnsi="Times New Roman" w:eastAsia="仿宋_GB2312"/>
          <w:szCs w:val="20"/>
          <w:lang w:val="en-US" w:eastAsia="zh-CN"/>
        </w:rPr>
        <w:t>3.评价重点：基地建设与使用、实习计划、实习组织、学生培养效果，问题反馈应具体。</w:t>
      </w: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531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" w:fontKey="{4FDC65FD-C60F-43A3-9EFA-74E2212ECBC2}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64912">
    <w:pPr>
      <w:pStyle w:val="8"/>
      <w:numPr>
        <w:ilvl w:val="0"/>
        <w:numId w:val="1"/>
      </w:numPr>
      <w:wordWrap w:val="0"/>
      <w:jc w:val="right"/>
      <w:rPr>
        <w:rFonts w:hint="eastAsia" w:ascii="宋体" w:hAnsi="宋体"/>
        <w:sz w:val="28"/>
        <w:szCs w:val="28"/>
      </w:rPr>
    </w:pPr>
    <w:sdt>
      <w:sdtPr>
        <w:rPr>
          <w:rFonts w:ascii="宋体" w:hAnsi="宋体"/>
          <w:sz w:val="28"/>
          <w:szCs w:val="28"/>
        </w:rPr>
        <w:id w:val="-1793195773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7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</w:t>
        </w:r>
      </w:sdtContent>
    </w:sdt>
    <w:r>
      <w:rPr>
        <w:rFonts w:ascii="宋体" w:hAnsi="宋体"/>
        <w:sz w:val="28"/>
        <w:szCs w:val="28"/>
      </w:rPr>
      <w:t>-</w:t>
    </w:r>
    <w:r>
      <w:rPr>
        <w:rFonts w:hint="eastAsia" w:ascii="宋体" w:hAnsi="宋体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5A589">
    <w:pPr>
      <w:pStyle w:val="8"/>
      <w:numPr>
        <w:ilvl w:val="0"/>
        <w:numId w:val="2"/>
      </w:numPr>
      <w:rPr>
        <w:rFonts w:hint="eastAsia" w:ascii="宋体" w:hAnsi="宋体"/>
        <w:sz w:val="28"/>
        <w:szCs w:val="28"/>
      </w:rPr>
    </w:pPr>
    <w:sdt>
      <w:sdtPr>
        <w:rPr>
          <w:rFonts w:ascii="宋体" w:hAnsi="宋体"/>
          <w:sz w:val="28"/>
          <w:szCs w:val="28"/>
        </w:rPr>
        <w:id w:val="975191168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8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-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27049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262C5"/>
    <w:multiLevelType w:val="multilevel"/>
    <w:tmpl w:val="0F1262C5"/>
    <w:lvl w:ilvl="0" w:tentative="0">
      <w:start w:val="0"/>
      <w:numFmt w:val="bullet"/>
      <w:lvlText w:val="-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15F2D66"/>
    <w:multiLevelType w:val="multilevel"/>
    <w:tmpl w:val="415F2D66"/>
    <w:lvl w:ilvl="0" w:tentative="0">
      <w:start w:val="0"/>
      <w:numFmt w:val="bullet"/>
      <w:lvlText w:val="-"/>
      <w:lvlJc w:val="left"/>
      <w:pPr>
        <w:ind w:left="64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11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iM2JjYTI3OTg1MmQyMTNkNDc4Y2U5YWQxYWY5ZmMifQ=="/>
    <w:docVar w:name="KGWebUrl" w:val="http://oa.cqrz.edu.cn/sys/attachment/sys_att_main/jg_service.jsp"/>
  </w:docVars>
  <w:rsids>
    <w:rsidRoot w:val="00AC677F"/>
    <w:rsid w:val="000105E2"/>
    <w:rsid w:val="000124A5"/>
    <w:rsid w:val="00031A07"/>
    <w:rsid w:val="0005062D"/>
    <w:rsid w:val="00054D6D"/>
    <w:rsid w:val="00060B26"/>
    <w:rsid w:val="00063487"/>
    <w:rsid w:val="00083349"/>
    <w:rsid w:val="00085BED"/>
    <w:rsid w:val="000A0A2A"/>
    <w:rsid w:val="000A5C20"/>
    <w:rsid w:val="000D4ADF"/>
    <w:rsid w:val="000D6482"/>
    <w:rsid w:val="000F13F5"/>
    <w:rsid w:val="00112A26"/>
    <w:rsid w:val="001324D9"/>
    <w:rsid w:val="00143D2E"/>
    <w:rsid w:val="00157B6B"/>
    <w:rsid w:val="00164251"/>
    <w:rsid w:val="00175094"/>
    <w:rsid w:val="001777C6"/>
    <w:rsid w:val="00181D22"/>
    <w:rsid w:val="00196469"/>
    <w:rsid w:val="00197435"/>
    <w:rsid w:val="001D0F1F"/>
    <w:rsid w:val="001D3BA0"/>
    <w:rsid w:val="001E0F98"/>
    <w:rsid w:val="001F3159"/>
    <w:rsid w:val="00215570"/>
    <w:rsid w:val="00240A78"/>
    <w:rsid w:val="0024276A"/>
    <w:rsid w:val="00244E3A"/>
    <w:rsid w:val="0025545C"/>
    <w:rsid w:val="00265637"/>
    <w:rsid w:val="002658C9"/>
    <w:rsid w:val="0026639A"/>
    <w:rsid w:val="00266F98"/>
    <w:rsid w:val="00287058"/>
    <w:rsid w:val="00292C94"/>
    <w:rsid w:val="002B193D"/>
    <w:rsid w:val="002F0816"/>
    <w:rsid w:val="002F5201"/>
    <w:rsid w:val="0031590C"/>
    <w:rsid w:val="00342920"/>
    <w:rsid w:val="003461FF"/>
    <w:rsid w:val="00346FBC"/>
    <w:rsid w:val="003753D5"/>
    <w:rsid w:val="003845B7"/>
    <w:rsid w:val="00395B75"/>
    <w:rsid w:val="003B2808"/>
    <w:rsid w:val="003D15AD"/>
    <w:rsid w:val="003E3811"/>
    <w:rsid w:val="003F22B7"/>
    <w:rsid w:val="004040AB"/>
    <w:rsid w:val="00414842"/>
    <w:rsid w:val="004A7D5B"/>
    <w:rsid w:val="004D2CCD"/>
    <w:rsid w:val="00502AA5"/>
    <w:rsid w:val="00503A14"/>
    <w:rsid w:val="005205B7"/>
    <w:rsid w:val="0053406C"/>
    <w:rsid w:val="00535B4C"/>
    <w:rsid w:val="005370FB"/>
    <w:rsid w:val="005660A8"/>
    <w:rsid w:val="00573C26"/>
    <w:rsid w:val="00580E9D"/>
    <w:rsid w:val="005927D3"/>
    <w:rsid w:val="005C28F6"/>
    <w:rsid w:val="005C2F62"/>
    <w:rsid w:val="005F6A21"/>
    <w:rsid w:val="005F7AA1"/>
    <w:rsid w:val="00601949"/>
    <w:rsid w:val="0060367C"/>
    <w:rsid w:val="006104AE"/>
    <w:rsid w:val="00622706"/>
    <w:rsid w:val="00644909"/>
    <w:rsid w:val="006762BA"/>
    <w:rsid w:val="006768C7"/>
    <w:rsid w:val="0067780D"/>
    <w:rsid w:val="00680D7F"/>
    <w:rsid w:val="006836A4"/>
    <w:rsid w:val="00693A39"/>
    <w:rsid w:val="006A12A1"/>
    <w:rsid w:val="006A582B"/>
    <w:rsid w:val="006B2675"/>
    <w:rsid w:val="006B4459"/>
    <w:rsid w:val="006B78CD"/>
    <w:rsid w:val="006D1948"/>
    <w:rsid w:val="006E047F"/>
    <w:rsid w:val="006F1321"/>
    <w:rsid w:val="00724FB3"/>
    <w:rsid w:val="007271A4"/>
    <w:rsid w:val="00742F07"/>
    <w:rsid w:val="00744C53"/>
    <w:rsid w:val="00752024"/>
    <w:rsid w:val="00755D17"/>
    <w:rsid w:val="00762B86"/>
    <w:rsid w:val="007674DE"/>
    <w:rsid w:val="00775D55"/>
    <w:rsid w:val="00777EF7"/>
    <w:rsid w:val="007844B0"/>
    <w:rsid w:val="00796460"/>
    <w:rsid w:val="007A4E99"/>
    <w:rsid w:val="007A5152"/>
    <w:rsid w:val="007A61B4"/>
    <w:rsid w:val="007C556D"/>
    <w:rsid w:val="008126E7"/>
    <w:rsid w:val="00813B24"/>
    <w:rsid w:val="00820849"/>
    <w:rsid w:val="00822786"/>
    <w:rsid w:val="00824751"/>
    <w:rsid w:val="008354D8"/>
    <w:rsid w:val="00842EEB"/>
    <w:rsid w:val="00843D91"/>
    <w:rsid w:val="00853B50"/>
    <w:rsid w:val="00861124"/>
    <w:rsid w:val="008851A8"/>
    <w:rsid w:val="008B1B37"/>
    <w:rsid w:val="008B62FA"/>
    <w:rsid w:val="008B6D54"/>
    <w:rsid w:val="008B6E6F"/>
    <w:rsid w:val="008C4982"/>
    <w:rsid w:val="008D25AF"/>
    <w:rsid w:val="008E6F3C"/>
    <w:rsid w:val="00920574"/>
    <w:rsid w:val="00931BEB"/>
    <w:rsid w:val="00936CA0"/>
    <w:rsid w:val="00957943"/>
    <w:rsid w:val="00963F96"/>
    <w:rsid w:val="009753FF"/>
    <w:rsid w:val="00985271"/>
    <w:rsid w:val="00985D86"/>
    <w:rsid w:val="009A408B"/>
    <w:rsid w:val="009A58AB"/>
    <w:rsid w:val="009F2F8F"/>
    <w:rsid w:val="00A01D40"/>
    <w:rsid w:val="00A02EB7"/>
    <w:rsid w:val="00A14173"/>
    <w:rsid w:val="00A15D9C"/>
    <w:rsid w:val="00A17779"/>
    <w:rsid w:val="00A21C0A"/>
    <w:rsid w:val="00A2540D"/>
    <w:rsid w:val="00A350A9"/>
    <w:rsid w:val="00A35293"/>
    <w:rsid w:val="00A4156A"/>
    <w:rsid w:val="00A5651E"/>
    <w:rsid w:val="00A57A12"/>
    <w:rsid w:val="00A74D8A"/>
    <w:rsid w:val="00A87E1B"/>
    <w:rsid w:val="00AB03CE"/>
    <w:rsid w:val="00AC677F"/>
    <w:rsid w:val="00AE2B7A"/>
    <w:rsid w:val="00AE6220"/>
    <w:rsid w:val="00AF2A2A"/>
    <w:rsid w:val="00AF3863"/>
    <w:rsid w:val="00B04C34"/>
    <w:rsid w:val="00B31ED4"/>
    <w:rsid w:val="00B35F9E"/>
    <w:rsid w:val="00B6773F"/>
    <w:rsid w:val="00B81A79"/>
    <w:rsid w:val="00B93179"/>
    <w:rsid w:val="00B9357D"/>
    <w:rsid w:val="00BA33EC"/>
    <w:rsid w:val="00BA6364"/>
    <w:rsid w:val="00BB0F31"/>
    <w:rsid w:val="00BC283A"/>
    <w:rsid w:val="00BC4BA2"/>
    <w:rsid w:val="00BE4A6C"/>
    <w:rsid w:val="00C062A1"/>
    <w:rsid w:val="00C16058"/>
    <w:rsid w:val="00C401F7"/>
    <w:rsid w:val="00C4344D"/>
    <w:rsid w:val="00C468F2"/>
    <w:rsid w:val="00C931A6"/>
    <w:rsid w:val="00C95270"/>
    <w:rsid w:val="00CA51F4"/>
    <w:rsid w:val="00CD10D6"/>
    <w:rsid w:val="00CD7992"/>
    <w:rsid w:val="00CE0066"/>
    <w:rsid w:val="00CE32A9"/>
    <w:rsid w:val="00CE34A1"/>
    <w:rsid w:val="00D11858"/>
    <w:rsid w:val="00D13624"/>
    <w:rsid w:val="00D17779"/>
    <w:rsid w:val="00D20B87"/>
    <w:rsid w:val="00D3680C"/>
    <w:rsid w:val="00D748B2"/>
    <w:rsid w:val="00D81C46"/>
    <w:rsid w:val="00D84984"/>
    <w:rsid w:val="00D919FF"/>
    <w:rsid w:val="00D943C4"/>
    <w:rsid w:val="00D96894"/>
    <w:rsid w:val="00DA06CD"/>
    <w:rsid w:val="00DA1077"/>
    <w:rsid w:val="00DA6247"/>
    <w:rsid w:val="00DB46AC"/>
    <w:rsid w:val="00DB52AA"/>
    <w:rsid w:val="00E112B5"/>
    <w:rsid w:val="00E112F9"/>
    <w:rsid w:val="00E32E7D"/>
    <w:rsid w:val="00E57278"/>
    <w:rsid w:val="00E920D1"/>
    <w:rsid w:val="00E92349"/>
    <w:rsid w:val="00E9656A"/>
    <w:rsid w:val="00EA0EB4"/>
    <w:rsid w:val="00EB41CC"/>
    <w:rsid w:val="00ED43ED"/>
    <w:rsid w:val="00EE4D04"/>
    <w:rsid w:val="00EE7F62"/>
    <w:rsid w:val="00EF28C7"/>
    <w:rsid w:val="00EF5705"/>
    <w:rsid w:val="00EF58B2"/>
    <w:rsid w:val="00F111B4"/>
    <w:rsid w:val="00F370F1"/>
    <w:rsid w:val="00F413D2"/>
    <w:rsid w:val="00F47341"/>
    <w:rsid w:val="00F63A71"/>
    <w:rsid w:val="00F942D1"/>
    <w:rsid w:val="00FB4E38"/>
    <w:rsid w:val="00FB794D"/>
    <w:rsid w:val="00FD2A35"/>
    <w:rsid w:val="00FD3B60"/>
    <w:rsid w:val="00FD4BDB"/>
    <w:rsid w:val="017844CE"/>
    <w:rsid w:val="01887AC4"/>
    <w:rsid w:val="02034DD8"/>
    <w:rsid w:val="02905E9E"/>
    <w:rsid w:val="02A632CC"/>
    <w:rsid w:val="040C5A1A"/>
    <w:rsid w:val="04205CFF"/>
    <w:rsid w:val="04C2125A"/>
    <w:rsid w:val="069A256E"/>
    <w:rsid w:val="06AD191C"/>
    <w:rsid w:val="07FB1F38"/>
    <w:rsid w:val="08606397"/>
    <w:rsid w:val="08D03003"/>
    <w:rsid w:val="08F077E0"/>
    <w:rsid w:val="09585E3E"/>
    <w:rsid w:val="09835EDD"/>
    <w:rsid w:val="0A6D5F8F"/>
    <w:rsid w:val="0B0E6FCD"/>
    <w:rsid w:val="0D37282C"/>
    <w:rsid w:val="0E3B08A1"/>
    <w:rsid w:val="10812577"/>
    <w:rsid w:val="11C121A9"/>
    <w:rsid w:val="134B76DA"/>
    <w:rsid w:val="1359421F"/>
    <w:rsid w:val="13E74BE6"/>
    <w:rsid w:val="15821C68"/>
    <w:rsid w:val="160707FA"/>
    <w:rsid w:val="164544B3"/>
    <w:rsid w:val="17990AA4"/>
    <w:rsid w:val="17AA1F84"/>
    <w:rsid w:val="1A9D4B44"/>
    <w:rsid w:val="1CE92E37"/>
    <w:rsid w:val="1E8A18E4"/>
    <w:rsid w:val="1F4917FA"/>
    <w:rsid w:val="20E76CF1"/>
    <w:rsid w:val="215660F6"/>
    <w:rsid w:val="215A14F4"/>
    <w:rsid w:val="21A5025D"/>
    <w:rsid w:val="21D85A6A"/>
    <w:rsid w:val="22424488"/>
    <w:rsid w:val="227B1E71"/>
    <w:rsid w:val="23561C04"/>
    <w:rsid w:val="24130C51"/>
    <w:rsid w:val="242D4D7B"/>
    <w:rsid w:val="24DE377E"/>
    <w:rsid w:val="257356E3"/>
    <w:rsid w:val="25844D18"/>
    <w:rsid w:val="2599146D"/>
    <w:rsid w:val="26C65AE5"/>
    <w:rsid w:val="26D76A78"/>
    <w:rsid w:val="29BC336C"/>
    <w:rsid w:val="2A2A7502"/>
    <w:rsid w:val="2B140628"/>
    <w:rsid w:val="2C0D458F"/>
    <w:rsid w:val="2C5B5137"/>
    <w:rsid w:val="2D5672C8"/>
    <w:rsid w:val="2E1934B5"/>
    <w:rsid w:val="300110D9"/>
    <w:rsid w:val="302F623C"/>
    <w:rsid w:val="32D96724"/>
    <w:rsid w:val="33AF280D"/>
    <w:rsid w:val="341E0864"/>
    <w:rsid w:val="34E369E5"/>
    <w:rsid w:val="34FD22FB"/>
    <w:rsid w:val="366620FB"/>
    <w:rsid w:val="37506127"/>
    <w:rsid w:val="37663870"/>
    <w:rsid w:val="37773E05"/>
    <w:rsid w:val="38001B66"/>
    <w:rsid w:val="39040376"/>
    <w:rsid w:val="3AC16E2D"/>
    <w:rsid w:val="3B5E348C"/>
    <w:rsid w:val="3B887F17"/>
    <w:rsid w:val="3C4703E5"/>
    <w:rsid w:val="3D6311D1"/>
    <w:rsid w:val="3DEC6DD7"/>
    <w:rsid w:val="3E011704"/>
    <w:rsid w:val="3E8316C1"/>
    <w:rsid w:val="3F4308E9"/>
    <w:rsid w:val="3F483841"/>
    <w:rsid w:val="3FB52F36"/>
    <w:rsid w:val="4055365D"/>
    <w:rsid w:val="40A829DB"/>
    <w:rsid w:val="40D0612B"/>
    <w:rsid w:val="40D33ABE"/>
    <w:rsid w:val="415C5548"/>
    <w:rsid w:val="447510AA"/>
    <w:rsid w:val="45040839"/>
    <w:rsid w:val="45686E1B"/>
    <w:rsid w:val="461679D4"/>
    <w:rsid w:val="47C1309D"/>
    <w:rsid w:val="482C3F4F"/>
    <w:rsid w:val="488A6689"/>
    <w:rsid w:val="48BA7CA8"/>
    <w:rsid w:val="4ABE6323"/>
    <w:rsid w:val="4B31209C"/>
    <w:rsid w:val="4B7055A6"/>
    <w:rsid w:val="4B881404"/>
    <w:rsid w:val="4C1B12EB"/>
    <w:rsid w:val="4F1C084D"/>
    <w:rsid w:val="503F7BC4"/>
    <w:rsid w:val="50A53970"/>
    <w:rsid w:val="52D269C2"/>
    <w:rsid w:val="5434137C"/>
    <w:rsid w:val="54AB47E7"/>
    <w:rsid w:val="551B2D0E"/>
    <w:rsid w:val="555065B8"/>
    <w:rsid w:val="55912090"/>
    <w:rsid w:val="55C623D1"/>
    <w:rsid w:val="573A4EE5"/>
    <w:rsid w:val="58643CBF"/>
    <w:rsid w:val="5B694B25"/>
    <w:rsid w:val="5CB72B9F"/>
    <w:rsid w:val="5FCD51FA"/>
    <w:rsid w:val="606B01EC"/>
    <w:rsid w:val="61DB23CD"/>
    <w:rsid w:val="62176391"/>
    <w:rsid w:val="62512A87"/>
    <w:rsid w:val="62E55225"/>
    <w:rsid w:val="637079F2"/>
    <w:rsid w:val="64BB73D0"/>
    <w:rsid w:val="650325AA"/>
    <w:rsid w:val="650D41BE"/>
    <w:rsid w:val="653A6C43"/>
    <w:rsid w:val="65A03D66"/>
    <w:rsid w:val="65A360B9"/>
    <w:rsid w:val="65BA4308"/>
    <w:rsid w:val="65FE3CB1"/>
    <w:rsid w:val="66CA75ED"/>
    <w:rsid w:val="6DAC3A9B"/>
    <w:rsid w:val="6EA313DC"/>
    <w:rsid w:val="6F0959C6"/>
    <w:rsid w:val="6F4D0E25"/>
    <w:rsid w:val="6FB866A5"/>
    <w:rsid w:val="70167382"/>
    <w:rsid w:val="707D5B80"/>
    <w:rsid w:val="710C5B9C"/>
    <w:rsid w:val="721E020C"/>
    <w:rsid w:val="739D4649"/>
    <w:rsid w:val="73E246D1"/>
    <w:rsid w:val="770C1DB8"/>
    <w:rsid w:val="79346EA6"/>
    <w:rsid w:val="7AB91D8B"/>
    <w:rsid w:val="7AEA3B88"/>
    <w:rsid w:val="7B025B9A"/>
    <w:rsid w:val="7B3B6FAF"/>
    <w:rsid w:val="7B6317A3"/>
    <w:rsid w:val="7B9E3FE8"/>
    <w:rsid w:val="7BB354E4"/>
    <w:rsid w:val="7CB04FD5"/>
    <w:rsid w:val="7CB34DF1"/>
    <w:rsid w:val="7E713B04"/>
    <w:rsid w:val="7F23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42"/>
    <w:unhideWhenUsed/>
    <w:qFormat/>
    <w:uiPriority w:val="0"/>
    <w:pPr>
      <w:jc w:val="left"/>
    </w:pPr>
  </w:style>
  <w:style w:type="paragraph" w:styleId="6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1"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rPr>
      <w:rFonts w:ascii="Times New Roman" w:hAnsi="Times New Roman"/>
      <w:sz w:val="24"/>
    </w:rPr>
  </w:style>
  <w:style w:type="paragraph" w:styleId="11">
    <w:name w:val="annotation subject"/>
    <w:basedOn w:val="5"/>
    <w:next w:val="5"/>
    <w:link w:val="34"/>
    <w:qFormat/>
    <w:uiPriority w:val="0"/>
    <w:rPr>
      <w:rFonts w:ascii="Times New Roman" w:hAnsi="Times New Roman"/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FollowedHyperlink"/>
    <w:qFormat/>
    <w:uiPriority w:val="99"/>
    <w:rPr>
      <w:color w:val="5F5F5F"/>
      <w:u w:val="none"/>
    </w:rPr>
  </w:style>
  <w:style w:type="character" w:styleId="18">
    <w:name w:val="Hyperlink"/>
    <w:qFormat/>
    <w:uiPriority w:val="99"/>
    <w:rPr>
      <w:color w:val="325CBD"/>
      <w:u w:val="none"/>
    </w:rPr>
  </w:style>
  <w:style w:type="character" w:styleId="19">
    <w:name w:val="annotation reference"/>
    <w:qFormat/>
    <w:uiPriority w:val="0"/>
    <w:rPr>
      <w:sz w:val="21"/>
      <w:szCs w:val="21"/>
    </w:rPr>
  </w:style>
  <w:style w:type="character" w:customStyle="1" w:styleId="20">
    <w:name w:val="标题 1 字符"/>
    <w:basedOn w:val="14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21">
    <w:name w:val="批注框文本 字符"/>
    <w:basedOn w:val="14"/>
    <w:link w:val="7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2">
    <w:name w:val="日期 字符"/>
    <w:basedOn w:val="14"/>
    <w:link w:val="6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页脚 字符"/>
    <w:basedOn w:val="14"/>
    <w:link w:val="8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4">
    <w:name w:val="页眉 字符"/>
    <w:basedOn w:val="14"/>
    <w:link w:val="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5">
    <w:name w:val="标题 2 字符"/>
    <w:basedOn w:val="14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6">
    <w:name w:val="标题 3 字符"/>
    <w:basedOn w:val="14"/>
    <w:semiHidden/>
    <w:qFormat/>
    <w:uiPriority w:val="9"/>
    <w:rPr>
      <w:rFonts w:ascii="Calibri" w:hAnsi="Calibri"/>
      <w:b/>
      <w:bCs/>
      <w:kern w:val="2"/>
      <w:sz w:val="32"/>
      <w:szCs w:val="32"/>
    </w:rPr>
  </w:style>
  <w:style w:type="paragraph" w:customStyle="1" w:styleId="27">
    <w:name w:val="制度题2"/>
    <w:basedOn w:val="1"/>
    <w:autoRedefine/>
    <w:qFormat/>
    <w:uiPriority w:val="0"/>
    <w:pPr>
      <w:widowControl/>
      <w:adjustRightInd w:val="0"/>
      <w:snapToGrid w:val="0"/>
      <w:spacing w:line="600" w:lineRule="exact"/>
      <w:ind w:firstLine="672" w:firstLineChars="200"/>
    </w:pPr>
    <w:rPr>
      <w:rFonts w:ascii="方正黑体_GBK" w:hAnsi="仿宋_GB2312" w:eastAsia="方正黑体_GBK" w:cs="仿宋_GB2312"/>
      <w:color w:val="000000"/>
      <w:spacing w:val="8"/>
      <w:sz w:val="32"/>
      <w:szCs w:val="32"/>
      <w:shd w:val="clear" w:color="auto" w:fill="FFFFFF"/>
    </w:rPr>
  </w:style>
  <w:style w:type="character" w:customStyle="1" w:styleId="28">
    <w:name w:val="批注文字 Char"/>
    <w:qFormat/>
    <w:uiPriority w:val="0"/>
    <w:rPr>
      <w:kern w:val="2"/>
      <w:sz w:val="21"/>
      <w:szCs w:val="24"/>
    </w:rPr>
  </w:style>
  <w:style w:type="character" w:customStyle="1" w:styleId="29">
    <w:name w:val="标题 3 字符1"/>
    <w:link w:val="4"/>
    <w:qFormat/>
    <w:uiPriority w:val="0"/>
    <w:rPr>
      <w:b/>
      <w:bCs/>
      <w:kern w:val="2"/>
      <w:sz w:val="32"/>
      <w:szCs w:val="32"/>
    </w:rPr>
  </w:style>
  <w:style w:type="character" w:customStyle="1" w:styleId="30">
    <w:name w:val="spanleft"/>
    <w:basedOn w:val="14"/>
    <w:qFormat/>
    <w:uiPriority w:val="0"/>
  </w:style>
  <w:style w:type="character" w:customStyle="1" w:styleId="31">
    <w:name w:val="标题 2 字符1"/>
    <w:link w:val="3"/>
    <w:qFormat/>
    <w:uiPriority w:val="0"/>
    <w:rPr>
      <w:rFonts w:ascii="Calibri Light" w:hAnsi="Calibri Light"/>
      <w:b/>
      <w:bCs/>
      <w:kern w:val="2"/>
      <w:sz w:val="32"/>
      <w:szCs w:val="32"/>
    </w:rPr>
  </w:style>
  <w:style w:type="character" w:customStyle="1" w:styleId="32">
    <w:name w:val="标题 1 字符1"/>
    <w:link w:val="2"/>
    <w:qFormat/>
    <w:uiPriority w:val="9"/>
    <w:rPr>
      <w:rFonts w:ascii="宋体" w:hAnsi="宋体"/>
      <w:b/>
      <w:bCs/>
      <w:kern w:val="36"/>
      <w:sz w:val="48"/>
      <w:szCs w:val="48"/>
    </w:rPr>
  </w:style>
  <w:style w:type="character" w:customStyle="1" w:styleId="33">
    <w:name w:val="页脚 Char"/>
    <w:qFormat/>
    <w:uiPriority w:val="99"/>
    <w:rPr>
      <w:kern w:val="2"/>
      <w:sz w:val="18"/>
      <w:szCs w:val="18"/>
    </w:rPr>
  </w:style>
  <w:style w:type="character" w:customStyle="1" w:styleId="34">
    <w:name w:val="批注主题 字符1"/>
    <w:link w:val="11"/>
    <w:qFormat/>
    <w:uiPriority w:val="0"/>
    <w:rPr>
      <w:b/>
      <w:bCs/>
      <w:kern w:val="2"/>
      <w:sz w:val="21"/>
      <w:szCs w:val="24"/>
    </w:rPr>
  </w:style>
  <w:style w:type="character" w:customStyle="1" w:styleId="35">
    <w:name w:val="first-child"/>
    <w:basedOn w:val="14"/>
    <w:qFormat/>
    <w:uiPriority w:val="0"/>
  </w:style>
  <w:style w:type="character" w:customStyle="1" w:styleId="36">
    <w:name w:val="批注框文本 Char"/>
    <w:qFormat/>
    <w:uiPriority w:val="0"/>
    <w:rPr>
      <w:kern w:val="2"/>
      <w:sz w:val="18"/>
      <w:szCs w:val="18"/>
    </w:rPr>
  </w:style>
  <w:style w:type="character" w:customStyle="1" w:styleId="37">
    <w:name w:val="qq_login_logo"/>
    <w:basedOn w:val="14"/>
    <w:qFormat/>
    <w:uiPriority w:val="0"/>
  </w:style>
  <w:style w:type="character" w:customStyle="1" w:styleId="38">
    <w:name w:val="z-窗体顶端 字符1"/>
    <w:link w:val="39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39">
    <w:name w:val="z-窗体顶端1"/>
    <w:basedOn w:val="1"/>
    <w:next w:val="1"/>
    <w:link w:val="38"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0">
    <w:name w:val="z-窗体底端 字符1"/>
    <w:link w:val="41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41">
    <w:name w:val="z-窗体底端1"/>
    <w:basedOn w:val="1"/>
    <w:next w:val="1"/>
    <w:link w:val="40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2">
    <w:name w:val="批注文字 字符"/>
    <w:basedOn w:val="14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3">
    <w:name w:val="批注主题 字符"/>
    <w:basedOn w:val="42"/>
    <w:semiHidden/>
    <w:qFormat/>
    <w:uiPriority w:val="99"/>
    <w:rPr>
      <w:rFonts w:ascii="Calibri" w:hAnsi="Calibri"/>
      <w:b/>
      <w:bCs/>
      <w:kern w:val="2"/>
      <w:sz w:val="21"/>
      <w:szCs w:val="24"/>
    </w:rPr>
  </w:style>
  <w:style w:type="paragraph" w:customStyle="1" w:styleId="44">
    <w:name w:val="tunews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45">
    <w:name w:val="z-窗体底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46">
    <w:name w:val="nei_r_c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7">
    <w:name w:val="neirong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8">
    <w:name w:val="jigou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9">
    <w:name w:val="win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0">
    <w:name w:val="right_k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ind w:left="195"/>
      <w:jc w:val="left"/>
    </w:pPr>
    <w:rPr>
      <w:rFonts w:ascii="宋体" w:hAnsi="宋体" w:cs="宋体"/>
      <w:kern w:val="0"/>
      <w:sz w:val="24"/>
    </w:rPr>
  </w:style>
  <w:style w:type="paragraph" w:customStyle="1" w:styleId="51">
    <w:name w:val="news_cont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2">
    <w:name w:val="pag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3">
    <w:name w:val="tunews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4">
    <w:name w:val="s_body"/>
    <w:basedOn w:val="1"/>
    <w:qFormat/>
    <w:uiPriority w:val="0"/>
    <w:pPr>
      <w:widowControl/>
      <w:shd w:val="clear" w:color="auto" w:fill="CCCCCC"/>
      <w:spacing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5">
    <w:name w:val="nei_r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6">
    <w:name w:val="vot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2B2B2B"/>
      <w:kern w:val="0"/>
      <w:sz w:val="22"/>
      <w:szCs w:val="22"/>
    </w:rPr>
  </w:style>
  <w:style w:type="paragraph" w:customStyle="1" w:styleId="57">
    <w:name w:val="tunews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8">
    <w:name w:val="fuwu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9">
    <w:name w:val="fuwu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0">
    <w:name w:val="lan_dao"/>
    <w:basedOn w:val="1"/>
    <w:qFormat/>
    <w:uiPriority w:val="0"/>
    <w:pPr>
      <w:widowControl/>
      <w:pBdr>
        <w:bottom w:val="dotted" w:color="6666AA" w:sz="6" w:space="0"/>
      </w:pBdr>
      <w:spacing w:before="600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1">
    <w:name w:val="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62">
    <w:name w:val="tim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tunews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4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5">
    <w:name w:val="nav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66">
    <w:name w:val="nei_l"/>
    <w:basedOn w:val="1"/>
    <w:qFormat/>
    <w:uiPriority w:val="0"/>
    <w:pPr>
      <w:widowControl/>
      <w:pBdr>
        <w:top w:val="single" w:color="CCCCCC" w:sz="2" w:space="0"/>
        <w:left w:val="single" w:color="CCCCCC" w:sz="2" w:space="0"/>
        <w:bottom w:val="single" w:color="CCCCCC" w:sz="2" w:space="0"/>
        <w:right w:val="single" w:color="CCCCCC" w:sz="2" w:space="0"/>
      </w:pBdr>
      <w:spacing w:before="100" w:beforeAutospacing="1" w:after="100" w:afterAutospacing="1"/>
      <w:ind w:left="45"/>
      <w:jc w:val="left"/>
    </w:pPr>
    <w:rPr>
      <w:rFonts w:ascii="宋体" w:hAnsi="宋体" w:cs="宋体"/>
      <w:kern w:val="0"/>
      <w:sz w:val="24"/>
    </w:rPr>
  </w:style>
  <w:style w:type="paragraph" w:customStyle="1" w:styleId="67">
    <w:name w:val="daohang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8">
    <w:name w:val="daohang_nei1"/>
    <w:basedOn w:val="1"/>
    <w:qFormat/>
    <w:uiPriority w:val="0"/>
    <w:pPr>
      <w:widowControl/>
      <w:pBdr>
        <w:left w:val="single" w:color="FFFFFF" w:sz="6" w:space="8"/>
      </w:pBdr>
      <w:spacing w:before="180" w:after="100" w:afterAutospacing="1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69">
    <w:name w:val="n_timu"/>
    <w:basedOn w:val="1"/>
    <w:qFormat/>
    <w:uiPriority w:val="0"/>
    <w:pPr>
      <w:widowControl/>
      <w:pBdr>
        <w:left w:val="single" w:color="77A0E1" w:sz="6" w:space="30"/>
        <w:right w:val="dotted" w:color="888888" w:sz="2" w:space="0"/>
      </w:pBdr>
      <w:spacing w:before="100" w:beforeAutospacing="1" w:after="100" w:afterAutospacing="1" w:line="450" w:lineRule="atLeast"/>
      <w:jc w:val="left"/>
    </w:pPr>
    <w:rPr>
      <w:rFonts w:ascii="宋体" w:hAnsi="宋体" w:cs="宋体"/>
      <w:color w:val="333333"/>
      <w:kern w:val="0"/>
      <w:sz w:val="20"/>
      <w:szCs w:val="20"/>
    </w:rPr>
  </w:style>
  <w:style w:type="paragraph" w:customStyle="1" w:styleId="70">
    <w:name w:val="win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1">
    <w:name w:val="author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contentstyle53980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shoushuo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4">
    <w:name w:val="fuwu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5">
    <w:name w:val="cheng1"/>
    <w:basedOn w:val="1"/>
    <w:qFormat/>
    <w:uiPriority w:val="0"/>
    <w:pPr>
      <w:widowControl/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76">
    <w:name w:val="tunews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7">
    <w:name w:val="daohang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8">
    <w:name w:val="daohang"/>
    <w:basedOn w:val="1"/>
    <w:qFormat/>
    <w:uiPriority w:val="0"/>
    <w:pPr>
      <w:widowControl/>
      <w:spacing w:before="4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微软雅黑" w:eastAsia="宋体" w:cs="微软雅黑"/>
      <w:color w:val="000000"/>
      <w:sz w:val="24"/>
      <w:szCs w:val="24"/>
      <w:lang w:val="en-US" w:eastAsia="zh-CN" w:bidi="ar-SA"/>
    </w:rPr>
  </w:style>
  <w:style w:type="paragraph" w:customStyle="1" w:styleId="80">
    <w:name w:val="fuwu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fuw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2">
    <w:name w:val="z-窗体顶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83">
    <w:name w:val="正文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4">
    <w:name w:val="vote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B2B2B"/>
      <w:kern w:val="0"/>
      <w:sz w:val="18"/>
      <w:szCs w:val="18"/>
    </w:rPr>
  </w:style>
  <w:style w:type="paragraph" w:customStyle="1" w:styleId="85">
    <w:name w:val="tunews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6">
    <w:name w:val="jigo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7">
    <w:name w:val="foo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dao_kaishi"/>
    <w:basedOn w:val="1"/>
    <w:qFormat/>
    <w:uiPriority w:val="0"/>
    <w:pPr>
      <w:widowControl/>
      <w:spacing w:before="180" w:after="100" w:afterAutospacing="1"/>
      <w:ind w:right="300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89">
    <w:name w:val="font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90">
    <w:name w:val="splitflag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24"/>
    </w:rPr>
  </w:style>
  <w:style w:type="paragraph" w:customStyle="1" w:styleId="91">
    <w:name w:val="jigou_c"/>
    <w:basedOn w:val="1"/>
    <w:qFormat/>
    <w:uiPriority w:val="0"/>
    <w:pPr>
      <w:widowControl/>
      <w:shd w:val="clear" w:color="auto" w:fill="EFF6F8"/>
      <w:spacing w:before="100" w:beforeAutospacing="1" w:after="100" w:afterAutospacing="1" w:line="375" w:lineRule="atLeast"/>
      <w:jc w:val="left"/>
    </w:pPr>
    <w:rPr>
      <w:rFonts w:ascii="宋体" w:hAnsi="宋体" w:cs="宋体"/>
      <w:color w:val="444444"/>
      <w:kern w:val="0"/>
      <w:sz w:val="20"/>
      <w:szCs w:val="20"/>
    </w:rPr>
  </w:style>
  <w:style w:type="paragraph" w:customStyle="1" w:styleId="92">
    <w:name w:val="dongtai_bj"/>
    <w:basedOn w:val="1"/>
    <w:qFormat/>
    <w:uiPriority w:val="0"/>
    <w:pPr>
      <w:widowControl/>
      <w:pBdr>
        <w:top w:val="single" w:color="84ACD9" w:sz="2" w:space="4"/>
        <w:left w:val="single" w:color="84ACD9" w:sz="6" w:space="0"/>
        <w:bottom w:val="single" w:color="84ACD9" w:sz="6" w:space="0"/>
        <w:right w:val="single" w:color="84ACD9" w:sz="6" w:space="0"/>
      </w:pBdr>
      <w:shd w:val="clear" w:color="auto" w:fill="C3D7ED"/>
      <w:spacing w:before="100" w:beforeAutospacing="1" w:after="100" w:afterAutospacing="1"/>
      <w:jc w:val="left"/>
    </w:pPr>
    <w:rPr>
      <w:rFonts w:ascii="宋体" w:hAnsi="宋体" w:cs="宋体"/>
      <w:color w:val="444444"/>
      <w:kern w:val="0"/>
      <w:sz w:val="18"/>
      <w:szCs w:val="18"/>
    </w:rPr>
  </w:style>
  <w:style w:type="paragraph" w:customStyle="1" w:styleId="93">
    <w:name w:val="fuwu_x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4">
    <w:name w:val="daohang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contex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styleId="9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2517</Words>
  <Characters>2604</Characters>
  <Lines>44</Lines>
  <Paragraphs>12</Paragraphs>
  <TotalTime>189</TotalTime>
  <ScaleCrop>false</ScaleCrop>
  <LinksUpToDate>false</LinksUpToDate>
  <CharactersWithSpaces>3578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2021-01-10T04:03:00Z</dcterms:created>
  <dc:creator>黄琳城</dc:creator>
  <cp:lastModifiedBy>xinren01</cp:lastModifiedBy>
  <cp:lastPrinted>2021-07-06T07:44:00Z</cp:lastPrinted>
  <dcterms:modified xsi:type="dcterms:W3CDTF">2026-09-02T02:08:28Z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305646804_btnclosed</vt:lpwstr>
  </property>
  <property fmtid="{D5CDD505-2E9C-101B-9397-08002B2CF9AE}" pid="4" name="ICV">
    <vt:lpwstr>F6D0800DE65A4886B833D0DD842E12AC</vt:lpwstr>
  </property>
  <property fmtid="{D5CDD505-2E9C-101B-9397-08002B2CF9AE}" pid="5" name="KSOTemplateDocerSaveRecord">
    <vt:lpwstr>eyJoZGlkIjoiY2EwNzM5ZDUwMjcxZjE3YjhhYzZmZTExYmZmOTExODQiLCJ1c2VySWQiOiIzMjYwODE4MzcifQ==</vt:lpwstr>
  </property>
</Properties>
</file>